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C6" w:rsidRDefault="004008C6" w:rsidP="00A60E8F">
      <w:pPr>
        <w:tabs>
          <w:tab w:val="left" w:pos="3210"/>
        </w:tabs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D62E04">
        <w:rPr>
          <w:rFonts w:asciiTheme="majorBidi" w:hAnsiTheme="majorBidi" w:cstheme="majorBidi"/>
          <w:b/>
          <w:bCs/>
          <w:sz w:val="28"/>
          <w:szCs w:val="28"/>
          <w:lang w:bidi="fa-IR"/>
        </w:rPr>
        <w:t>Curriculum Vitae</w:t>
      </w:r>
    </w:p>
    <w:p w:rsidR="005E27C0" w:rsidRPr="00D62E04" w:rsidRDefault="005E27C0" w:rsidP="005E27C0">
      <w:pPr>
        <w:tabs>
          <w:tab w:val="left" w:pos="3210"/>
        </w:tabs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385647" w:rsidRPr="00FF3F23" w:rsidRDefault="00385647" w:rsidP="00711D8D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>Name:</w:t>
      </w:r>
      <w:r w:rsidR="005D0EB2" w:rsidRPr="00FF3F23">
        <w:rPr>
          <w:rFonts w:asciiTheme="majorBidi" w:hAnsiTheme="majorBidi" w:cstheme="majorBidi"/>
          <w:b/>
          <w:bCs/>
          <w:lang w:bidi="fa-IR"/>
        </w:rPr>
        <w:t xml:space="preserve"> </w:t>
      </w:r>
      <w:proofErr w:type="spellStart"/>
      <w:r w:rsidRPr="00FF3F23">
        <w:rPr>
          <w:rFonts w:asciiTheme="majorBidi" w:hAnsiTheme="majorBidi" w:cstheme="majorBidi"/>
          <w:lang w:bidi="fa-IR"/>
        </w:rPr>
        <w:t>Fakhrosadat</w:t>
      </w:r>
      <w:proofErr w:type="spellEnd"/>
      <w:r w:rsidRPr="00FF3F23">
        <w:rPr>
          <w:rFonts w:asciiTheme="majorBidi" w:hAnsiTheme="majorBidi" w:cstheme="majorBidi"/>
          <w:lang w:bidi="fa-IR"/>
        </w:rPr>
        <w:t xml:space="preserve"> </w:t>
      </w:r>
    </w:p>
    <w:p w:rsidR="00385647" w:rsidRPr="00FF3F23" w:rsidRDefault="00385647" w:rsidP="00711D8D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</w:p>
    <w:p w:rsidR="00385647" w:rsidRPr="00FF3F23" w:rsidRDefault="00385647" w:rsidP="00711D8D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 xml:space="preserve"> Last name:</w:t>
      </w:r>
      <w:r w:rsidR="005D0EB2" w:rsidRPr="00FF3F23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FF3F23">
        <w:rPr>
          <w:rFonts w:asciiTheme="majorBidi" w:hAnsiTheme="majorBidi" w:cstheme="majorBidi"/>
          <w:lang w:bidi="fa-IR"/>
        </w:rPr>
        <w:t>Sajjadian</w:t>
      </w:r>
    </w:p>
    <w:p w:rsidR="00385647" w:rsidRPr="00FF3F23" w:rsidRDefault="00385647" w:rsidP="00711D8D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</w:p>
    <w:p w:rsidR="00385647" w:rsidRPr="00FF3F23" w:rsidRDefault="00385647" w:rsidP="00711D8D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 xml:space="preserve"> Marital Status:</w:t>
      </w:r>
      <w:r w:rsidR="005D0EB2" w:rsidRPr="00FF3F23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FF3F23">
        <w:rPr>
          <w:rFonts w:asciiTheme="majorBidi" w:hAnsiTheme="majorBidi" w:cstheme="majorBidi"/>
          <w:lang w:bidi="fa-IR"/>
        </w:rPr>
        <w:t>Married</w:t>
      </w:r>
    </w:p>
    <w:p w:rsidR="00385647" w:rsidRPr="00FF3F23" w:rsidRDefault="00385647" w:rsidP="00711D8D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lang w:bidi="fa-IR"/>
        </w:rPr>
      </w:pPr>
    </w:p>
    <w:p w:rsidR="00385647" w:rsidRPr="00FF3F23" w:rsidRDefault="00385647" w:rsidP="00D62E04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 xml:space="preserve"> Address:</w:t>
      </w:r>
      <w:r w:rsidR="005D0EB2" w:rsidRPr="00FF3F23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FF3F23">
        <w:rPr>
          <w:rFonts w:asciiTheme="majorBidi" w:hAnsiTheme="majorBidi" w:cstheme="majorBidi"/>
          <w:lang w:bidi="fa-IR"/>
        </w:rPr>
        <w:t>Department</w:t>
      </w:r>
      <w:r w:rsidR="00D62E04">
        <w:rPr>
          <w:rFonts w:asciiTheme="majorBidi" w:hAnsiTheme="majorBidi" w:cstheme="majorBidi"/>
          <w:lang w:bidi="fa-IR"/>
        </w:rPr>
        <w:t xml:space="preserve"> </w:t>
      </w:r>
      <w:r w:rsidRPr="00FF3F23">
        <w:rPr>
          <w:rFonts w:asciiTheme="majorBidi" w:hAnsiTheme="majorBidi" w:cstheme="majorBidi"/>
          <w:lang w:bidi="fa-IR"/>
        </w:rPr>
        <w:t>of Radiology</w:t>
      </w:r>
      <w:r w:rsidR="00D62E04">
        <w:rPr>
          <w:rFonts w:asciiTheme="majorBidi" w:hAnsiTheme="majorBidi" w:cstheme="majorBidi"/>
          <w:lang w:bidi="fa-IR"/>
        </w:rPr>
        <w:t xml:space="preserve">, </w:t>
      </w:r>
      <w:r w:rsidRPr="00FF3F23">
        <w:rPr>
          <w:rFonts w:asciiTheme="majorBidi" w:hAnsiTheme="majorBidi" w:cstheme="majorBidi"/>
        </w:rPr>
        <w:t>Faculty of</w:t>
      </w:r>
      <w:r w:rsidRPr="00FF3F23">
        <w:rPr>
          <w:rFonts w:asciiTheme="majorBidi" w:hAnsiTheme="majorBidi" w:cstheme="majorBidi"/>
          <w:lang w:bidi="fa-IR"/>
        </w:rPr>
        <w:t xml:space="preserve"> Paramedical</w:t>
      </w:r>
      <w:r w:rsidRPr="00FF3F23">
        <w:rPr>
          <w:rFonts w:asciiTheme="majorBidi" w:hAnsiTheme="majorBidi" w:cstheme="majorBidi"/>
        </w:rPr>
        <w:t>,</w:t>
      </w:r>
      <w:r w:rsidR="005D0EB2" w:rsidRPr="00FF3F23">
        <w:rPr>
          <w:rFonts w:asciiTheme="majorBidi" w:hAnsiTheme="majorBidi" w:cstheme="majorBidi"/>
        </w:rPr>
        <w:t xml:space="preserve"> </w:t>
      </w:r>
      <w:r w:rsidRPr="00FF3F23">
        <w:rPr>
          <w:rFonts w:asciiTheme="majorBidi" w:hAnsiTheme="majorBidi" w:cstheme="majorBidi"/>
          <w:lang w:bidi="fa-IR"/>
        </w:rPr>
        <w:t>Tabriz University of Medical Sciences, Iran.</w:t>
      </w:r>
    </w:p>
    <w:p w:rsidR="00385647" w:rsidRPr="00FF3F23" w:rsidRDefault="00385647" w:rsidP="00711D8D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</w:p>
    <w:p w:rsidR="00385647" w:rsidRPr="00FF3F23" w:rsidRDefault="00385647" w:rsidP="00EE1415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 xml:space="preserve"> Phone:</w:t>
      </w:r>
      <w:r w:rsidRPr="00FF3F23">
        <w:rPr>
          <w:rFonts w:asciiTheme="majorBidi" w:hAnsiTheme="majorBidi" w:cstheme="majorBidi"/>
          <w:lang w:bidi="fa-IR"/>
        </w:rPr>
        <w:t xml:space="preserve"> </w:t>
      </w:r>
      <w:r w:rsidR="004D7040" w:rsidRPr="00FF3F23">
        <w:rPr>
          <w:rFonts w:asciiTheme="majorBidi" w:hAnsiTheme="majorBidi" w:cstheme="majorBidi"/>
          <w:lang w:bidi="fa-IR"/>
        </w:rPr>
        <w:t>041-333</w:t>
      </w:r>
      <w:r w:rsidR="00EE1415">
        <w:rPr>
          <w:rFonts w:asciiTheme="majorBidi" w:hAnsiTheme="majorBidi" w:cstheme="majorBidi"/>
          <w:lang w:bidi="fa-IR"/>
        </w:rPr>
        <w:t>68733</w:t>
      </w:r>
    </w:p>
    <w:p w:rsidR="00385647" w:rsidRPr="00FF3F23" w:rsidRDefault="00385647" w:rsidP="00711D8D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</w:p>
    <w:p w:rsidR="00385647" w:rsidRPr="00FF3F23" w:rsidRDefault="00385647" w:rsidP="00711D8D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 xml:space="preserve"> E-mail:</w:t>
      </w:r>
      <w:r w:rsidRPr="00FF3F23">
        <w:rPr>
          <w:rFonts w:asciiTheme="majorBidi" w:hAnsiTheme="majorBidi" w:cstheme="majorBidi"/>
          <w:lang w:bidi="fa-IR"/>
        </w:rPr>
        <w:t xml:space="preserve"> </w:t>
      </w:r>
      <w:hyperlink r:id="rId8" w:history="1">
        <w:r w:rsidRPr="00FF3F23">
          <w:rPr>
            <w:rStyle w:val="Hyperlink"/>
            <w:rFonts w:asciiTheme="majorBidi" w:hAnsiTheme="majorBidi" w:cstheme="majorBidi"/>
            <w:lang w:bidi="fa-IR"/>
          </w:rPr>
          <w:t>mariasajjadian@yahoo.com</w:t>
        </w:r>
      </w:hyperlink>
    </w:p>
    <w:p w:rsidR="009C53E5" w:rsidRPr="00FF3F23" w:rsidRDefault="009C53E5" w:rsidP="009C53E5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</w:p>
    <w:p w:rsidR="009C53E5" w:rsidRPr="00FF3F23" w:rsidRDefault="009C53E5" w:rsidP="009C53E5">
      <w:pPr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</w:p>
    <w:p w:rsidR="009C53E5" w:rsidRPr="00FF3F23" w:rsidRDefault="009C53E5" w:rsidP="00D62E04">
      <w:pPr>
        <w:bidi w:val="0"/>
        <w:spacing w:line="276" w:lineRule="auto"/>
        <w:ind w:left="-630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>Educations:</w:t>
      </w:r>
      <w:r w:rsidRPr="00FF3F23">
        <w:rPr>
          <w:rFonts w:asciiTheme="majorBidi" w:hAnsiTheme="majorBidi" w:cstheme="majorBidi"/>
          <w:lang w:bidi="fa-IR"/>
        </w:rPr>
        <w:t xml:space="preserve"> </w:t>
      </w:r>
    </w:p>
    <w:p w:rsidR="00437C1F" w:rsidRPr="00FF3F23" w:rsidRDefault="00437C1F" w:rsidP="00437C1F">
      <w:pPr>
        <w:bidi w:val="0"/>
        <w:spacing w:line="276" w:lineRule="auto"/>
        <w:rPr>
          <w:rFonts w:asciiTheme="majorBidi" w:hAnsiTheme="majorBidi" w:cstheme="majorBidi"/>
          <w:lang w:bidi="fa-IR"/>
        </w:rPr>
      </w:pPr>
    </w:p>
    <w:p w:rsidR="009C53E5" w:rsidRPr="00FF3F23" w:rsidRDefault="009C53E5" w:rsidP="00160D10">
      <w:pPr>
        <w:bidi w:val="0"/>
        <w:spacing w:line="276" w:lineRule="auto"/>
        <w:rPr>
          <w:rFonts w:asciiTheme="majorBidi" w:hAnsiTheme="majorBidi" w:cstheme="majorBidi"/>
          <w:lang w:bidi="fa-IR"/>
        </w:rPr>
      </w:pPr>
    </w:p>
    <w:p w:rsidR="00437C1F" w:rsidRPr="00FF3F23" w:rsidRDefault="00437C1F" w:rsidP="007A151A">
      <w:pPr>
        <w:bidi w:val="0"/>
        <w:spacing w:line="360" w:lineRule="auto"/>
        <w:rPr>
          <w:rFonts w:asciiTheme="majorBidi" w:hAnsiTheme="majorBidi" w:cstheme="majorBidi"/>
          <w:lang w:bidi="fa-IR"/>
        </w:rPr>
      </w:pPr>
      <w:proofErr w:type="spellStart"/>
      <w:r w:rsidRPr="00FF3F23">
        <w:rPr>
          <w:rFonts w:asciiTheme="majorBidi" w:hAnsiTheme="majorBidi" w:cstheme="majorBidi"/>
          <w:b/>
          <w:bCs/>
          <w:lang w:bidi="fa-IR"/>
        </w:rPr>
        <w:t>B.Sc</w:t>
      </w:r>
      <w:proofErr w:type="spellEnd"/>
      <w:r w:rsidRPr="00FF3F23">
        <w:rPr>
          <w:rFonts w:asciiTheme="majorBidi" w:hAnsiTheme="majorBidi" w:cstheme="majorBidi"/>
          <w:i/>
          <w:iCs/>
          <w:lang w:bidi="fa-IR"/>
        </w:rPr>
        <w:t xml:space="preserve"> (1993-1997) </w:t>
      </w:r>
      <w:r w:rsidRPr="00FF3F23">
        <w:rPr>
          <w:rFonts w:asciiTheme="majorBidi" w:hAnsiTheme="majorBidi" w:cstheme="majorBidi"/>
          <w:lang w:bidi="fa-IR"/>
        </w:rPr>
        <w:t>Nursing, Faculty of nursing and midwifery, Shiraz University of Medical Science, Shiraz, Iran.</w:t>
      </w:r>
    </w:p>
    <w:p w:rsidR="00385647" w:rsidRPr="00FF3F23" w:rsidRDefault="00385647" w:rsidP="007A151A">
      <w:pPr>
        <w:bidi w:val="0"/>
        <w:spacing w:line="360" w:lineRule="auto"/>
        <w:rPr>
          <w:rFonts w:asciiTheme="majorBidi" w:hAnsiTheme="majorBidi" w:cstheme="majorBidi"/>
          <w:lang w:bidi="fa-IR"/>
        </w:rPr>
      </w:pPr>
      <w:proofErr w:type="spellStart"/>
      <w:r w:rsidRPr="00FF3F23">
        <w:rPr>
          <w:rFonts w:asciiTheme="majorBidi" w:hAnsiTheme="majorBidi" w:cstheme="majorBidi"/>
          <w:b/>
          <w:bCs/>
          <w:lang w:bidi="fa-IR"/>
        </w:rPr>
        <w:t>M.Sc</w:t>
      </w:r>
      <w:proofErr w:type="spellEnd"/>
      <w:r w:rsidRPr="00FF3F23">
        <w:rPr>
          <w:rFonts w:asciiTheme="majorBidi" w:hAnsiTheme="majorBidi" w:cstheme="majorBidi"/>
          <w:lang w:bidi="fa-IR"/>
        </w:rPr>
        <w:t xml:space="preserve"> </w:t>
      </w:r>
      <w:r w:rsidRPr="00FF3F23">
        <w:rPr>
          <w:rFonts w:asciiTheme="majorBidi" w:hAnsiTheme="majorBidi" w:cstheme="majorBidi"/>
          <w:i/>
          <w:iCs/>
          <w:lang w:bidi="fa-IR"/>
        </w:rPr>
        <w:t>(200</w:t>
      </w:r>
      <w:r w:rsidR="00711D8D" w:rsidRPr="00FF3F23">
        <w:rPr>
          <w:rFonts w:asciiTheme="majorBidi" w:hAnsiTheme="majorBidi" w:cstheme="majorBidi"/>
          <w:i/>
          <w:iCs/>
          <w:lang w:bidi="fa-IR"/>
        </w:rPr>
        <w:t>3</w:t>
      </w:r>
      <w:r w:rsidRPr="00FF3F23">
        <w:rPr>
          <w:rFonts w:asciiTheme="majorBidi" w:hAnsiTheme="majorBidi" w:cstheme="majorBidi"/>
          <w:i/>
          <w:iCs/>
          <w:lang w:bidi="fa-IR"/>
        </w:rPr>
        <w:t>-200</w:t>
      </w:r>
      <w:r w:rsidR="00711D8D" w:rsidRPr="00FF3F23">
        <w:rPr>
          <w:rFonts w:asciiTheme="majorBidi" w:hAnsiTheme="majorBidi" w:cstheme="majorBidi"/>
          <w:i/>
          <w:iCs/>
          <w:lang w:bidi="fa-IR"/>
        </w:rPr>
        <w:t>5</w:t>
      </w:r>
      <w:r w:rsidRPr="00FF3F23">
        <w:rPr>
          <w:rFonts w:asciiTheme="majorBidi" w:hAnsiTheme="majorBidi" w:cstheme="majorBidi"/>
          <w:i/>
          <w:iCs/>
          <w:lang w:bidi="fa-IR"/>
        </w:rPr>
        <w:t xml:space="preserve">) </w:t>
      </w:r>
      <w:r w:rsidRPr="00FF3F23">
        <w:rPr>
          <w:rFonts w:asciiTheme="majorBidi" w:hAnsiTheme="majorBidi" w:cstheme="majorBidi"/>
          <w:lang w:bidi="fa-IR"/>
        </w:rPr>
        <w:t xml:space="preserve">Anatomical Science, </w:t>
      </w:r>
      <w:r w:rsidR="007B6BBF" w:rsidRPr="00FF3F23">
        <w:rPr>
          <w:rFonts w:asciiTheme="majorBidi" w:hAnsiTheme="majorBidi" w:cstheme="majorBidi"/>
          <w:lang w:bidi="fa-IR"/>
        </w:rPr>
        <w:t>Faculty</w:t>
      </w:r>
      <w:r w:rsidRPr="00FF3F23">
        <w:rPr>
          <w:rFonts w:asciiTheme="majorBidi" w:hAnsiTheme="majorBidi" w:cstheme="majorBidi"/>
          <w:lang w:bidi="fa-IR"/>
        </w:rPr>
        <w:t xml:space="preserve"> of Medicine, Ahvaz</w:t>
      </w:r>
      <w:r w:rsidR="007A151A" w:rsidRPr="00FF3F23">
        <w:rPr>
          <w:rFonts w:asciiTheme="majorBidi" w:hAnsiTheme="majorBidi" w:cstheme="majorBidi"/>
          <w:lang w:bidi="fa-IR"/>
        </w:rPr>
        <w:t xml:space="preserve"> </w:t>
      </w:r>
      <w:r w:rsidRPr="00FF3F23">
        <w:rPr>
          <w:rFonts w:asciiTheme="majorBidi" w:hAnsiTheme="majorBidi" w:cstheme="majorBidi"/>
          <w:lang w:bidi="fa-IR"/>
        </w:rPr>
        <w:t>University of Medical Science,</w:t>
      </w:r>
      <w:r w:rsidR="00EB66EA" w:rsidRPr="00FF3F23">
        <w:rPr>
          <w:rFonts w:asciiTheme="majorBidi" w:hAnsiTheme="majorBidi" w:cstheme="majorBidi"/>
          <w:lang w:bidi="fa-IR"/>
        </w:rPr>
        <w:t xml:space="preserve"> </w:t>
      </w:r>
      <w:r w:rsidR="007B6BBF" w:rsidRPr="00FF3F23">
        <w:rPr>
          <w:rFonts w:asciiTheme="majorBidi" w:hAnsiTheme="majorBidi" w:cstheme="majorBidi"/>
          <w:lang w:bidi="fa-IR"/>
        </w:rPr>
        <w:t>Ahvaz,</w:t>
      </w:r>
      <w:r w:rsidRPr="00FF3F23">
        <w:rPr>
          <w:rFonts w:asciiTheme="majorBidi" w:hAnsiTheme="majorBidi" w:cstheme="majorBidi"/>
          <w:lang w:bidi="fa-IR"/>
        </w:rPr>
        <w:t xml:space="preserve"> Iran.</w:t>
      </w:r>
    </w:p>
    <w:p w:rsidR="00385647" w:rsidRPr="00FF3F23" w:rsidRDefault="00385647" w:rsidP="007A151A">
      <w:pPr>
        <w:bidi w:val="0"/>
        <w:spacing w:line="360" w:lineRule="auto"/>
        <w:rPr>
          <w:rFonts w:asciiTheme="majorBidi" w:hAnsiTheme="majorBidi" w:cstheme="majorBidi"/>
          <w:lang w:bidi="fa-IR"/>
        </w:rPr>
      </w:pPr>
      <w:proofErr w:type="spellStart"/>
      <w:r w:rsidRPr="00FF3F23">
        <w:rPr>
          <w:rFonts w:asciiTheme="majorBidi" w:hAnsiTheme="majorBidi" w:cstheme="majorBidi"/>
          <w:b/>
          <w:bCs/>
          <w:lang w:bidi="fa-IR"/>
        </w:rPr>
        <w:t>Ph.D</w:t>
      </w:r>
      <w:proofErr w:type="spellEnd"/>
      <w:r w:rsidRPr="00FF3F23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FF3F23">
        <w:rPr>
          <w:rFonts w:asciiTheme="majorBidi" w:hAnsiTheme="majorBidi" w:cstheme="majorBidi"/>
          <w:i/>
          <w:iCs/>
          <w:lang w:bidi="fa-IR"/>
        </w:rPr>
        <w:t>(2009-201</w:t>
      </w:r>
      <w:r w:rsidR="00F31AB4" w:rsidRPr="00FF3F23">
        <w:rPr>
          <w:rFonts w:asciiTheme="majorBidi" w:hAnsiTheme="majorBidi" w:cstheme="majorBidi"/>
          <w:i/>
          <w:iCs/>
          <w:lang w:bidi="fa-IR"/>
        </w:rPr>
        <w:t>4</w:t>
      </w:r>
      <w:r w:rsidRPr="00FF3F23">
        <w:rPr>
          <w:rFonts w:asciiTheme="majorBidi" w:hAnsiTheme="majorBidi" w:cstheme="majorBidi"/>
          <w:i/>
          <w:iCs/>
          <w:lang w:bidi="fa-IR"/>
        </w:rPr>
        <w:t xml:space="preserve">) </w:t>
      </w:r>
      <w:r w:rsidRPr="00FF3F23">
        <w:rPr>
          <w:rFonts w:asciiTheme="majorBidi" w:hAnsiTheme="majorBidi" w:cstheme="majorBidi"/>
          <w:lang w:bidi="fa-IR"/>
        </w:rPr>
        <w:t xml:space="preserve">Anatomical Science, </w:t>
      </w:r>
      <w:r w:rsidR="007B6BBF" w:rsidRPr="00FF3F23">
        <w:rPr>
          <w:rFonts w:asciiTheme="majorBidi" w:hAnsiTheme="majorBidi" w:cstheme="majorBidi"/>
          <w:lang w:bidi="fa-IR"/>
        </w:rPr>
        <w:t xml:space="preserve">Faculty </w:t>
      </w:r>
      <w:r w:rsidRPr="00FF3F23">
        <w:rPr>
          <w:rFonts w:asciiTheme="majorBidi" w:hAnsiTheme="majorBidi" w:cstheme="majorBidi"/>
          <w:lang w:bidi="fa-IR"/>
        </w:rPr>
        <w:t>of Medicine, Tabriz</w:t>
      </w:r>
      <w:r w:rsidR="007A151A" w:rsidRPr="00FF3F23">
        <w:rPr>
          <w:rFonts w:asciiTheme="majorBidi" w:hAnsiTheme="majorBidi" w:cstheme="majorBidi"/>
          <w:lang w:bidi="fa-IR"/>
        </w:rPr>
        <w:t xml:space="preserve"> </w:t>
      </w:r>
      <w:r w:rsidRPr="00FF3F23">
        <w:rPr>
          <w:rFonts w:asciiTheme="majorBidi" w:hAnsiTheme="majorBidi" w:cstheme="majorBidi"/>
          <w:lang w:bidi="fa-IR"/>
        </w:rPr>
        <w:t>University of Medical Science,</w:t>
      </w:r>
      <w:r w:rsidR="007B6BBF" w:rsidRPr="00FF3F23">
        <w:rPr>
          <w:rFonts w:asciiTheme="majorBidi" w:hAnsiTheme="majorBidi" w:cstheme="majorBidi"/>
          <w:lang w:bidi="fa-IR"/>
        </w:rPr>
        <w:t xml:space="preserve"> Tabriz,</w:t>
      </w:r>
      <w:r w:rsidRPr="00FF3F23">
        <w:rPr>
          <w:rFonts w:asciiTheme="majorBidi" w:hAnsiTheme="majorBidi" w:cstheme="majorBidi"/>
          <w:lang w:bidi="fa-IR"/>
        </w:rPr>
        <w:t xml:space="preserve"> Iran</w:t>
      </w:r>
      <w:r w:rsidR="004A207B" w:rsidRPr="00FF3F23">
        <w:rPr>
          <w:rFonts w:asciiTheme="majorBidi" w:hAnsiTheme="majorBidi" w:cstheme="majorBidi"/>
          <w:lang w:bidi="fa-IR"/>
        </w:rPr>
        <w:t>.</w:t>
      </w:r>
    </w:p>
    <w:p w:rsidR="00913E34" w:rsidRPr="00FF3F23" w:rsidRDefault="00913E34" w:rsidP="008C43A1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b/>
          <w:bCs/>
        </w:rPr>
        <w:t>Research Course</w:t>
      </w:r>
      <w:r w:rsidR="00F31AB4" w:rsidRPr="00FF3F23">
        <w:rPr>
          <w:rFonts w:asciiTheme="majorBidi" w:hAnsiTheme="majorBidi" w:cstheme="majorBidi"/>
          <w:b/>
          <w:bCs/>
        </w:rPr>
        <w:t xml:space="preserve"> </w:t>
      </w:r>
      <w:r w:rsidR="00F31AB4" w:rsidRPr="00FF3F23">
        <w:rPr>
          <w:rFonts w:asciiTheme="majorBidi" w:hAnsiTheme="majorBidi" w:cstheme="majorBidi"/>
          <w:i/>
          <w:iCs/>
        </w:rPr>
        <w:t>(2013)</w:t>
      </w:r>
      <w:r w:rsidR="00E33CEF" w:rsidRPr="00FF3F23">
        <w:rPr>
          <w:rFonts w:asciiTheme="majorBidi" w:hAnsiTheme="majorBidi" w:cstheme="majorBidi"/>
        </w:rPr>
        <w:t xml:space="preserve"> </w:t>
      </w:r>
      <w:proofErr w:type="spellStart"/>
      <w:r w:rsidR="00E33CEF" w:rsidRPr="00FF3F23">
        <w:rPr>
          <w:rFonts w:asciiTheme="majorBidi" w:hAnsiTheme="majorBidi" w:cstheme="majorBidi"/>
        </w:rPr>
        <w:t>Immunohistochemical</w:t>
      </w:r>
      <w:proofErr w:type="spellEnd"/>
      <w:r w:rsidR="00E33CEF" w:rsidRPr="00FF3F23">
        <w:rPr>
          <w:rFonts w:asciiTheme="majorBidi" w:hAnsiTheme="majorBidi" w:cstheme="majorBidi"/>
        </w:rPr>
        <w:t xml:space="preserve"> Techniques</w:t>
      </w:r>
      <w:r w:rsidR="002B2C9D" w:rsidRPr="00FF3F23">
        <w:rPr>
          <w:rFonts w:asciiTheme="majorBidi" w:eastAsia="SimSun" w:hAnsiTheme="majorBidi" w:cstheme="majorBidi"/>
        </w:rPr>
        <w:t>,</w:t>
      </w:r>
      <w:r w:rsidR="009C53E5" w:rsidRPr="00FF3F23">
        <w:rPr>
          <w:rFonts w:asciiTheme="majorBidi" w:eastAsia="SimSun" w:hAnsiTheme="majorBidi" w:cstheme="majorBidi"/>
        </w:rPr>
        <w:t xml:space="preserve"> </w:t>
      </w:r>
      <w:r w:rsidR="00E33CEF" w:rsidRPr="00FF3F23">
        <w:rPr>
          <w:rFonts w:asciiTheme="majorBidi" w:eastAsia="SimSun" w:hAnsiTheme="majorBidi" w:cstheme="majorBidi"/>
        </w:rPr>
        <w:t>cell</w:t>
      </w:r>
      <w:r w:rsidR="008C43A1">
        <w:rPr>
          <w:rFonts w:asciiTheme="majorBidi" w:eastAsia="SimSun" w:hAnsiTheme="majorBidi" w:cstheme="majorBidi"/>
        </w:rPr>
        <w:t xml:space="preserve"> and tissue</w:t>
      </w:r>
      <w:r w:rsidR="00E33CEF" w:rsidRPr="00FF3F23">
        <w:rPr>
          <w:rFonts w:asciiTheme="majorBidi" w:eastAsia="SimSun" w:hAnsiTheme="majorBidi" w:cstheme="majorBidi"/>
        </w:rPr>
        <w:t xml:space="preserve"> culture approaches, western blot, LH- and FSH ELISA.</w:t>
      </w:r>
      <w:r w:rsidR="00F31AB4" w:rsidRPr="00FF3F23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975CAB" w:rsidRPr="00FF3F23">
        <w:rPr>
          <w:rFonts w:asciiTheme="majorBidi" w:hAnsiTheme="majorBidi" w:cstheme="majorBidi"/>
        </w:rPr>
        <w:t>karolinska</w:t>
      </w:r>
      <w:proofErr w:type="spellEnd"/>
      <w:proofErr w:type="gramEnd"/>
      <w:r w:rsidR="00975CAB" w:rsidRPr="00FF3F23">
        <w:rPr>
          <w:rFonts w:asciiTheme="majorBidi" w:hAnsiTheme="majorBidi" w:cstheme="majorBidi"/>
        </w:rPr>
        <w:t xml:space="preserve"> </w:t>
      </w:r>
      <w:proofErr w:type="spellStart"/>
      <w:r w:rsidR="00975CAB" w:rsidRPr="00FF3F23">
        <w:rPr>
          <w:rFonts w:asciiTheme="majorBidi" w:hAnsiTheme="majorBidi" w:cstheme="majorBidi"/>
        </w:rPr>
        <w:t>institutet</w:t>
      </w:r>
      <w:proofErr w:type="spellEnd"/>
      <w:r w:rsidR="00975CAB" w:rsidRPr="00FF3F23">
        <w:rPr>
          <w:rFonts w:asciiTheme="majorBidi" w:hAnsiTheme="majorBidi" w:cstheme="majorBidi"/>
        </w:rPr>
        <w:t xml:space="preserve"> university</w:t>
      </w:r>
      <w:r w:rsidRPr="00FF3F23">
        <w:rPr>
          <w:rFonts w:asciiTheme="majorBidi" w:hAnsiTheme="majorBidi" w:cstheme="majorBidi"/>
        </w:rPr>
        <w:t>, Stockholm, Sweden</w:t>
      </w:r>
      <w:r w:rsidR="00975CAB" w:rsidRPr="00FF3F23">
        <w:rPr>
          <w:rFonts w:asciiTheme="majorBidi" w:hAnsiTheme="majorBidi" w:cstheme="majorBidi"/>
        </w:rPr>
        <w:t>.</w:t>
      </w:r>
    </w:p>
    <w:p w:rsidR="00385647" w:rsidRPr="00FF3F23" w:rsidRDefault="00385647" w:rsidP="00385647">
      <w:pPr>
        <w:bidi w:val="0"/>
        <w:ind w:left="1440"/>
        <w:rPr>
          <w:rFonts w:asciiTheme="majorBidi" w:hAnsiTheme="majorBidi" w:cstheme="majorBidi"/>
          <w:lang w:bidi="fa-IR"/>
        </w:rPr>
      </w:pPr>
    </w:p>
    <w:p w:rsidR="007A151A" w:rsidRPr="00FF3F23" w:rsidRDefault="007A151A" w:rsidP="007A151A">
      <w:pPr>
        <w:bidi w:val="0"/>
        <w:ind w:left="1440"/>
        <w:rPr>
          <w:rFonts w:asciiTheme="majorBidi" w:hAnsiTheme="majorBidi" w:cstheme="majorBidi"/>
          <w:lang w:bidi="fa-IR"/>
        </w:rPr>
      </w:pPr>
    </w:p>
    <w:p w:rsidR="00232713" w:rsidRPr="00FF3F23" w:rsidRDefault="00232713" w:rsidP="00D62E04">
      <w:pPr>
        <w:bidi w:val="0"/>
        <w:spacing w:line="360" w:lineRule="auto"/>
        <w:ind w:left="-540"/>
        <w:jc w:val="both"/>
        <w:rPr>
          <w:rFonts w:asciiTheme="majorBidi" w:hAnsiTheme="majorBidi" w:cstheme="majorBidi"/>
          <w:b/>
          <w:bCs/>
        </w:rPr>
      </w:pPr>
      <w:r w:rsidRPr="00FF3F23">
        <w:rPr>
          <w:rFonts w:asciiTheme="majorBidi" w:hAnsiTheme="majorBidi" w:cstheme="majorBidi"/>
          <w:b/>
          <w:bCs/>
        </w:rPr>
        <w:t>Honors/Achievements:</w:t>
      </w:r>
    </w:p>
    <w:p w:rsidR="00232713" w:rsidRPr="00FF3F23" w:rsidRDefault="007A151A" w:rsidP="00D62E04">
      <w:pPr>
        <w:bidi w:val="0"/>
        <w:spacing w:line="360" w:lineRule="auto"/>
        <w:jc w:val="both"/>
        <w:rPr>
          <w:rFonts w:asciiTheme="majorBidi" w:hAnsiTheme="majorBidi" w:cstheme="majorBidi"/>
        </w:rPr>
      </w:pPr>
      <w:r w:rsidRPr="00FF3F23">
        <w:rPr>
          <w:rFonts w:asciiTheme="majorBidi" w:hAnsiTheme="majorBidi" w:cstheme="majorBidi"/>
        </w:rPr>
        <w:t xml:space="preserve">   </w:t>
      </w:r>
      <w:r w:rsidR="006E1B76" w:rsidRPr="00FF3F23">
        <w:rPr>
          <w:rFonts w:asciiTheme="majorBidi" w:hAnsiTheme="majorBidi" w:cstheme="majorBidi"/>
        </w:rPr>
        <w:t xml:space="preserve"> </w:t>
      </w:r>
      <w:r w:rsidR="0071675E" w:rsidRPr="00FF3F23">
        <w:rPr>
          <w:rFonts w:asciiTheme="majorBidi" w:hAnsiTheme="majorBidi" w:cstheme="majorBidi"/>
        </w:rPr>
        <w:t>-</w:t>
      </w:r>
      <w:r w:rsidR="00160D10" w:rsidRPr="00FF3F23">
        <w:rPr>
          <w:rFonts w:asciiTheme="majorBidi" w:hAnsiTheme="majorBidi" w:cstheme="majorBidi"/>
          <w:rtl/>
        </w:rPr>
        <w:t xml:space="preserve"> </w:t>
      </w:r>
      <w:r w:rsidR="00232713" w:rsidRPr="00FF3F23">
        <w:rPr>
          <w:rFonts w:asciiTheme="majorBidi" w:hAnsiTheme="majorBidi" w:cstheme="majorBidi"/>
        </w:rPr>
        <w:t xml:space="preserve">Scholarship from ministry of health science Iran for 6 months complementary period of PhD in </w:t>
      </w:r>
      <w:proofErr w:type="spellStart"/>
      <w:r w:rsidR="00232713" w:rsidRPr="00FF3F23">
        <w:rPr>
          <w:rFonts w:asciiTheme="majorBidi" w:hAnsiTheme="majorBidi" w:cstheme="majorBidi"/>
        </w:rPr>
        <w:t>Karolinska</w:t>
      </w:r>
      <w:proofErr w:type="spellEnd"/>
      <w:r w:rsidR="00232713" w:rsidRPr="00FF3F23">
        <w:rPr>
          <w:rFonts w:asciiTheme="majorBidi" w:hAnsiTheme="majorBidi" w:cstheme="majorBidi"/>
        </w:rPr>
        <w:t xml:space="preserve"> </w:t>
      </w:r>
      <w:proofErr w:type="spellStart"/>
      <w:r w:rsidR="00232713" w:rsidRPr="00FF3F23">
        <w:rPr>
          <w:rFonts w:asciiTheme="majorBidi" w:hAnsiTheme="majorBidi" w:cstheme="majorBidi"/>
        </w:rPr>
        <w:t>Institutet</w:t>
      </w:r>
      <w:proofErr w:type="spellEnd"/>
      <w:r w:rsidR="00126F5C" w:rsidRPr="00FF3F23">
        <w:rPr>
          <w:rFonts w:asciiTheme="majorBidi" w:hAnsiTheme="majorBidi" w:cstheme="majorBidi"/>
        </w:rPr>
        <w:t xml:space="preserve"> </w:t>
      </w:r>
      <w:r w:rsidR="00232713" w:rsidRPr="00FF3F23">
        <w:rPr>
          <w:rFonts w:asciiTheme="majorBidi" w:hAnsiTheme="majorBidi" w:cstheme="majorBidi"/>
        </w:rPr>
        <w:t>university of Stockholm</w:t>
      </w:r>
      <w:r w:rsidR="00256107" w:rsidRPr="00FF3F23">
        <w:rPr>
          <w:rFonts w:asciiTheme="majorBidi" w:hAnsiTheme="majorBidi" w:cstheme="majorBidi"/>
        </w:rPr>
        <w:t xml:space="preserve">, </w:t>
      </w:r>
      <w:r w:rsidR="00232713" w:rsidRPr="00FF3F23">
        <w:rPr>
          <w:rFonts w:asciiTheme="majorBidi" w:hAnsiTheme="majorBidi" w:cstheme="majorBidi"/>
        </w:rPr>
        <w:t xml:space="preserve">Sweden. </w:t>
      </w:r>
    </w:p>
    <w:p w:rsidR="00D05604" w:rsidRPr="00FF3F23" w:rsidRDefault="00D05604" w:rsidP="00D62E04">
      <w:pPr>
        <w:bidi w:val="0"/>
        <w:spacing w:line="360" w:lineRule="auto"/>
        <w:ind w:left="-540"/>
        <w:jc w:val="both"/>
        <w:rPr>
          <w:rFonts w:asciiTheme="majorBidi" w:hAnsiTheme="majorBidi" w:cstheme="majorBidi"/>
          <w:b/>
          <w:bCs/>
        </w:rPr>
      </w:pPr>
      <w:r w:rsidRPr="00FF3F23">
        <w:rPr>
          <w:rFonts w:asciiTheme="majorBidi" w:hAnsiTheme="majorBidi" w:cstheme="majorBidi"/>
          <w:b/>
        </w:rPr>
        <w:lastRenderedPageBreak/>
        <w:t>Academic</w:t>
      </w:r>
      <w:r w:rsidRPr="00FF3F23">
        <w:rPr>
          <w:rFonts w:asciiTheme="majorBidi" w:hAnsiTheme="majorBidi" w:cstheme="majorBidi"/>
          <w:b/>
          <w:bCs/>
        </w:rPr>
        <w:t xml:space="preserve"> Positions: </w:t>
      </w:r>
    </w:p>
    <w:p w:rsidR="00FD39C5" w:rsidRPr="00FF3F23" w:rsidRDefault="00FD39C5" w:rsidP="002D4BA6">
      <w:pPr>
        <w:bidi w:val="0"/>
        <w:spacing w:line="360" w:lineRule="auto"/>
        <w:jc w:val="both"/>
        <w:rPr>
          <w:rFonts w:asciiTheme="majorBidi" w:hAnsiTheme="majorBidi" w:cstheme="majorBidi"/>
        </w:rPr>
      </w:pPr>
      <w:r w:rsidRPr="00FF3F23">
        <w:rPr>
          <w:rFonts w:asciiTheme="majorBidi" w:hAnsiTheme="majorBidi" w:cstheme="majorBidi"/>
        </w:rPr>
        <w:t xml:space="preserve">Assistant Professor </w:t>
      </w:r>
    </w:p>
    <w:p w:rsidR="00AB5A69" w:rsidRPr="00FF3F23" w:rsidRDefault="00AF5706" w:rsidP="0071675E">
      <w:pPr>
        <w:bidi w:val="0"/>
        <w:rPr>
          <w:rFonts w:asciiTheme="majorBidi" w:hAnsiTheme="majorBidi" w:cstheme="majorBidi"/>
          <w:b/>
          <w:bCs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 xml:space="preserve">            </w:t>
      </w:r>
    </w:p>
    <w:p w:rsidR="00AF5706" w:rsidRPr="00FF3F23" w:rsidRDefault="00AF5706" w:rsidP="00AF5706">
      <w:pPr>
        <w:bidi w:val="0"/>
        <w:jc w:val="both"/>
        <w:rPr>
          <w:rFonts w:asciiTheme="majorBidi" w:hAnsiTheme="majorBidi" w:cstheme="majorBidi"/>
        </w:rPr>
      </w:pPr>
      <w:r w:rsidRPr="00FF3F23">
        <w:rPr>
          <w:rFonts w:asciiTheme="majorBidi" w:hAnsiTheme="majorBidi" w:cstheme="majorBidi"/>
          <w:b/>
          <w:bCs/>
        </w:rPr>
        <w:t>Teaching experiences:</w:t>
      </w:r>
      <w:r w:rsidRPr="00FF3F23">
        <w:rPr>
          <w:rFonts w:asciiTheme="majorBidi" w:hAnsiTheme="majorBidi" w:cstheme="majorBidi"/>
        </w:rPr>
        <w:t xml:space="preserve"> </w:t>
      </w:r>
    </w:p>
    <w:p w:rsidR="00AF5706" w:rsidRPr="00FF3F23" w:rsidRDefault="00AF5706" w:rsidP="00AF5706">
      <w:pPr>
        <w:bidi w:val="0"/>
        <w:jc w:val="both"/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2225"/>
        <w:gridCol w:w="3142"/>
        <w:gridCol w:w="1176"/>
      </w:tblGrid>
      <w:tr w:rsidR="009007FF" w:rsidRPr="00FF3F23" w:rsidTr="00226D7F">
        <w:trPr>
          <w:trHeight w:val="596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706" w:rsidRPr="00FF3F23" w:rsidRDefault="00AF5706" w:rsidP="00226D7F">
            <w:pPr>
              <w:keepNext/>
              <w:tabs>
                <w:tab w:val="left" w:pos="2552"/>
              </w:tabs>
              <w:bidi w:val="0"/>
              <w:spacing w:line="216" w:lineRule="auto"/>
              <w:jc w:val="center"/>
              <w:outlineLvl w:val="4"/>
              <w:rPr>
                <w:rFonts w:asciiTheme="majorBidi" w:hAnsiTheme="majorBidi" w:cstheme="majorBidi"/>
              </w:rPr>
            </w:pPr>
            <w:r w:rsidRPr="00FF3F23">
              <w:rPr>
                <w:rFonts w:asciiTheme="majorBidi" w:hAnsiTheme="majorBidi" w:cstheme="majorBidi"/>
                <w:b/>
                <w:bCs/>
              </w:rPr>
              <w:t>Course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706" w:rsidRPr="00FF3F23" w:rsidRDefault="00AF5706" w:rsidP="00226D7F">
            <w:pPr>
              <w:keepNext/>
              <w:tabs>
                <w:tab w:val="left" w:pos="2552"/>
              </w:tabs>
              <w:bidi w:val="0"/>
              <w:spacing w:line="216" w:lineRule="auto"/>
              <w:jc w:val="center"/>
              <w:outlineLvl w:val="4"/>
              <w:rPr>
                <w:rFonts w:asciiTheme="majorBidi" w:hAnsiTheme="majorBidi" w:cstheme="majorBidi"/>
                <w:b/>
                <w:bCs/>
              </w:rPr>
            </w:pPr>
            <w:r w:rsidRPr="00FF3F23">
              <w:rPr>
                <w:rFonts w:asciiTheme="majorBidi" w:hAnsiTheme="majorBidi" w:cstheme="majorBidi"/>
                <w:b/>
                <w:bCs/>
              </w:rPr>
              <w:t>University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706" w:rsidRPr="00FF3F23" w:rsidRDefault="00AF5706" w:rsidP="00226D7F">
            <w:pPr>
              <w:keepNext/>
              <w:tabs>
                <w:tab w:val="left" w:pos="2552"/>
              </w:tabs>
              <w:bidi w:val="0"/>
              <w:spacing w:line="216" w:lineRule="auto"/>
              <w:jc w:val="center"/>
              <w:outlineLvl w:val="4"/>
              <w:rPr>
                <w:rFonts w:asciiTheme="majorBidi" w:hAnsiTheme="majorBidi" w:cstheme="majorBidi"/>
                <w:b/>
                <w:bCs/>
              </w:rPr>
            </w:pPr>
            <w:r w:rsidRPr="00FF3F23">
              <w:rPr>
                <w:rFonts w:asciiTheme="majorBidi" w:hAnsiTheme="majorBidi" w:cstheme="majorBidi"/>
                <w:b/>
                <w:bCs/>
              </w:rPr>
              <w:t>Level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706" w:rsidRPr="00FF3F23" w:rsidRDefault="00AF5706" w:rsidP="00226D7F">
            <w:pPr>
              <w:keepNext/>
              <w:tabs>
                <w:tab w:val="left" w:pos="2552"/>
              </w:tabs>
              <w:bidi w:val="0"/>
              <w:spacing w:line="216" w:lineRule="auto"/>
              <w:jc w:val="center"/>
              <w:outlineLvl w:val="4"/>
              <w:rPr>
                <w:rFonts w:asciiTheme="majorBidi" w:hAnsiTheme="majorBidi" w:cstheme="majorBidi"/>
              </w:rPr>
            </w:pPr>
            <w:r w:rsidRPr="00FF3F23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9007FF" w:rsidRPr="00FF3F23" w:rsidTr="00226D7F">
        <w:trPr>
          <w:trHeight w:val="596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706" w:rsidRPr="00FF3F23" w:rsidRDefault="00AF5706" w:rsidP="00226D7F">
            <w:pPr>
              <w:keepNext/>
              <w:tabs>
                <w:tab w:val="left" w:pos="2552"/>
              </w:tabs>
              <w:bidi w:val="0"/>
              <w:spacing w:line="216" w:lineRule="auto"/>
              <w:jc w:val="center"/>
              <w:outlineLvl w:val="4"/>
              <w:rPr>
                <w:rFonts w:asciiTheme="majorBidi" w:hAnsiTheme="majorBidi" w:cstheme="majorBidi"/>
                <w:b/>
                <w:bCs/>
              </w:rPr>
            </w:pPr>
            <w:r w:rsidRPr="00FF3F23">
              <w:rPr>
                <w:rFonts w:asciiTheme="majorBidi" w:hAnsiTheme="majorBidi" w:cstheme="majorBidi"/>
              </w:rPr>
              <w:t>Anatomy and Histology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706" w:rsidRPr="00FF3F23" w:rsidRDefault="00AF5706" w:rsidP="00AF5706">
            <w:pPr>
              <w:keepNext/>
              <w:tabs>
                <w:tab w:val="left" w:pos="2552"/>
              </w:tabs>
              <w:bidi w:val="0"/>
              <w:spacing w:line="216" w:lineRule="auto"/>
              <w:jc w:val="center"/>
              <w:outlineLvl w:val="4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FF3F23">
              <w:rPr>
                <w:rFonts w:asciiTheme="majorBidi" w:hAnsiTheme="majorBidi" w:cstheme="majorBidi"/>
              </w:rPr>
              <w:t>Ahvaz,Tabriz</w:t>
            </w:r>
            <w:proofErr w:type="spellEnd"/>
            <w:r w:rsidRPr="00FF3F23">
              <w:rPr>
                <w:rFonts w:asciiTheme="majorBidi" w:hAnsiTheme="majorBidi" w:cstheme="majorBidi"/>
              </w:rPr>
              <w:t xml:space="preserve"> Universities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706" w:rsidRPr="00FF3F23" w:rsidRDefault="00AF5706" w:rsidP="009007FF">
            <w:pPr>
              <w:keepNext/>
              <w:tabs>
                <w:tab w:val="left" w:pos="2552"/>
              </w:tabs>
              <w:bidi w:val="0"/>
              <w:spacing w:line="216" w:lineRule="auto"/>
              <w:jc w:val="center"/>
              <w:outlineLvl w:val="4"/>
              <w:rPr>
                <w:rFonts w:asciiTheme="majorBidi" w:hAnsiTheme="majorBidi" w:cstheme="majorBidi"/>
                <w:b/>
                <w:bCs/>
              </w:rPr>
            </w:pPr>
            <w:r w:rsidRPr="00FF3F23">
              <w:rPr>
                <w:rFonts w:asciiTheme="majorBidi" w:hAnsiTheme="majorBidi" w:cstheme="majorBidi"/>
              </w:rPr>
              <w:t>Medical</w:t>
            </w:r>
            <w:r w:rsidR="009007FF" w:rsidRPr="00FF3F23">
              <w:rPr>
                <w:rFonts w:asciiTheme="majorBidi" w:hAnsiTheme="majorBidi" w:cstheme="majorBidi"/>
              </w:rPr>
              <w:t>,</w:t>
            </w:r>
            <w:r w:rsidR="009007FF" w:rsidRPr="00FF3F23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="009007FF" w:rsidRPr="00FF3F23">
              <w:rPr>
                <w:rFonts w:asciiTheme="majorBidi" w:hAnsiTheme="majorBidi" w:cstheme="majorBidi"/>
                <w:lang w:bidi="fa-IR"/>
              </w:rPr>
              <w:t>dentistary</w:t>
            </w:r>
            <w:proofErr w:type="spellEnd"/>
            <w:r w:rsidRPr="00FF3F23">
              <w:rPr>
                <w:rFonts w:asciiTheme="majorBidi" w:hAnsiTheme="majorBidi" w:cstheme="majorBidi"/>
              </w:rPr>
              <w:t xml:space="preserve"> &amp; </w:t>
            </w:r>
            <w:r w:rsidR="009007FF" w:rsidRPr="00FF3F23">
              <w:rPr>
                <w:rFonts w:asciiTheme="majorBidi" w:hAnsiTheme="majorBidi" w:cstheme="majorBidi"/>
              </w:rPr>
              <w:t>Paramedical Students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706" w:rsidRPr="00FF3F23" w:rsidRDefault="009007FF" w:rsidP="00A935ED">
            <w:pPr>
              <w:keepNext/>
              <w:tabs>
                <w:tab w:val="left" w:pos="2552"/>
              </w:tabs>
              <w:bidi w:val="0"/>
              <w:spacing w:line="216" w:lineRule="auto"/>
              <w:jc w:val="center"/>
              <w:outlineLvl w:val="4"/>
              <w:rPr>
                <w:rFonts w:asciiTheme="majorBidi" w:hAnsiTheme="majorBidi" w:cstheme="majorBidi"/>
                <w:b/>
                <w:bCs/>
              </w:rPr>
            </w:pPr>
            <w:r w:rsidRPr="00FF3F23">
              <w:rPr>
                <w:rFonts w:asciiTheme="majorBidi" w:hAnsiTheme="majorBidi" w:cstheme="majorBidi"/>
                <w:i/>
                <w:iCs/>
                <w:lang w:bidi="fa-IR"/>
              </w:rPr>
              <w:t>(2004-20</w:t>
            </w:r>
            <w:r w:rsidR="00111CC7">
              <w:rPr>
                <w:rFonts w:asciiTheme="majorBidi" w:hAnsiTheme="majorBidi" w:cstheme="majorBidi"/>
                <w:i/>
                <w:iCs/>
                <w:lang w:bidi="fa-IR"/>
              </w:rPr>
              <w:t>2</w:t>
            </w:r>
            <w:r w:rsidR="00A935ED">
              <w:rPr>
                <w:rFonts w:asciiTheme="majorBidi" w:hAnsiTheme="majorBidi" w:cstheme="majorBidi"/>
                <w:i/>
                <w:iCs/>
                <w:lang w:bidi="fa-IR"/>
              </w:rPr>
              <w:t>1</w:t>
            </w:r>
            <w:r w:rsidRPr="00FF3F23">
              <w:rPr>
                <w:rFonts w:asciiTheme="majorBidi" w:hAnsiTheme="majorBidi" w:cstheme="majorBidi"/>
                <w:i/>
                <w:iCs/>
                <w:lang w:bidi="fa-IR"/>
              </w:rPr>
              <w:t>)</w:t>
            </w:r>
          </w:p>
        </w:tc>
      </w:tr>
    </w:tbl>
    <w:p w:rsidR="00AF5706" w:rsidRPr="00FF3F23" w:rsidRDefault="00AF5706" w:rsidP="00AF5706">
      <w:pPr>
        <w:bidi w:val="0"/>
        <w:jc w:val="both"/>
        <w:rPr>
          <w:rFonts w:asciiTheme="majorBidi" w:hAnsiTheme="majorBidi" w:cstheme="majorBidi"/>
        </w:rPr>
      </w:pPr>
    </w:p>
    <w:p w:rsidR="00AF5706" w:rsidRPr="00FF3F23" w:rsidRDefault="00AF5706" w:rsidP="00AF5706">
      <w:pPr>
        <w:bidi w:val="0"/>
        <w:rPr>
          <w:rFonts w:asciiTheme="majorBidi" w:hAnsiTheme="majorBidi" w:cstheme="majorBidi"/>
          <w:b/>
          <w:bCs/>
          <w:lang w:bidi="fa-IR"/>
        </w:rPr>
      </w:pPr>
    </w:p>
    <w:p w:rsidR="005C3F2C" w:rsidRDefault="005C3F2C" w:rsidP="005C3F2C">
      <w:pPr>
        <w:pStyle w:val="HTMLPreformatted"/>
        <w:shd w:val="clear" w:color="auto" w:fill="F8F9FA"/>
        <w:spacing w:line="540" w:lineRule="atLeast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lang w:val="en"/>
        </w:rPr>
      </w:pPr>
      <w:r w:rsidRPr="00834672">
        <w:rPr>
          <w:rFonts w:asciiTheme="majorBidi" w:hAnsiTheme="majorBidi" w:cstheme="majorBidi"/>
          <w:b/>
          <w:bCs/>
          <w:color w:val="222222"/>
          <w:sz w:val="28"/>
          <w:szCs w:val="28"/>
          <w:lang w:val="en"/>
        </w:rPr>
        <w:t>Executive Responsibilities:</w:t>
      </w:r>
    </w:p>
    <w:p w:rsidR="00481857" w:rsidRPr="00481857" w:rsidRDefault="00834672" w:rsidP="00481857">
      <w:pPr>
        <w:pStyle w:val="HTMLPreformatted"/>
        <w:shd w:val="clear" w:color="auto" w:fill="F8F9FA"/>
        <w:spacing w:line="540" w:lineRule="atLeast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 </w:t>
      </w:r>
      <w:r w:rsidR="00481857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</w:t>
      </w:r>
      <w:r w:rsidRPr="00834672">
        <w:rPr>
          <w:rFonts w:asciiTheme="majorBidi" w:hAnsiTheme="majorBidi" w:cstheme="majorBidi"/>
          <w:color w:val="222222"/>
          <w:sz w:val="24"/>
          <w:szCs w:val="24"/>
          <w:lang w:val="en"/>
        </w:rPr>
        <w:t>-Educational Assistant</w:t>
      </w:r>
      <w:r w:rsidR="00481857">
        <w:rPr>
          <w:rFonts w:asciiTheme="majorBidi" w:hAnsiTheme="majorBidi" w:cstheme="majorBidi"/>
          <w:color w:val="222222"/>
          <w:sz w:val="24"/>
          <w:szCs w:val="24"/>
          <w:lang w:val="en"/>
        </w:rPr>
        <w:t>,</w:t>
      </w:r>
      <w:r w:rsidRPr="00834672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</w:t>
      </w:r>
      <w:r w:rsidR="00481857" w:rsidRPr="00481857">
        <w:rPr>
          <w:rFonts w:asciiTheme="majorBidi" w:hAnsiTheme="majorBidi" w:cstheme="majorBidi"/>
          <w:color w:val="222222"/>
          <w:sz w:val="24"/>
          <w:szCs w:val="24"/>
          <w:lang w:val="en"/>
        </w:rPr>
        <w:t>Department of Radiology</w:t>
      </w:r>
      <w:r w:rsidR="00DE5B9E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(2015-2019)</w:t>
      </w:r>
    </w:p>
    <w:p w:rsidR="00481857" w:rsidRPr="00481857" w:rsidRDefault="00481857" w:rsidP="00DE5B9E">
      <w:pPr>
        <w:pStyle w:val="HTMLPreformatted"/>
        <w:shd w:val="clear" w:color="auto" w:fill="F8F9FA"/>
        <w:spacing w:line="540" w:lineRule="atLeast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</w:t>
      </w:r>
      <w:r w:rsidR="00834672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 </w:t>
      </w:r>
      <w:r w:rsidR="00834672" w:rsidRPr="00834672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- </w:t>
      </w:r>
      <w:r w:rsidRPr="00481857">
        <w:rPr>
          <w:rFonts w:asciiTheme="majorBidi" w:hAnsiTheme="majorBidi" w:cstheme="majorBidi"/>
          <w:color w:val="222222"/>
          <w:sz w:val="24"/>
          <w:szCs w:val="24"/>
          <w:lang w:val="en"/>
        </w:rPr>
        <w:t>Deputy of Research and Technology, Department of Radiology</w:t>
      </w:r>
      <w:r w:rsidR="00DE5B9E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(2019 so far)</w:t>
      </w:r>
    </w:p>
    <w:p w:rsidR="00834672" w:rsidRPr="00834672" w:rsidRDefault="00481857" w:rsidP="00834672">
      <w:pPr>
        <w:pStyle w:val="HTMLPreformatted"/>
        <w:shd w:val="clear" w:color="auto" w:fill="F8F9FA"/>
        <w:spacing w:line="540" w:lineRule="atLeast"/>
        <w:rPr>
          <w:rFonts w:asciiTheme="majorBidi" w:hAnsiTheme="majorBidi" w:cstheme="majorBidi"/>
          <w:color w:val="222222"/>
          <w:sz w:val="24"/>
          <w:szCs w:val="24"/>
          <w:lang w:val="en"/>
        </w:rPr>
      </w:pPr>
      <w:r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</w:t>
      </w:r>
      <w:r w:rsidR="00834672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 </w:t>
      </w:r>
      <w:r w:rsidR="00834672" w:rsidRPr="00834672">
        <w:rPr>
          <w:rFonts w:asciiTheme="majorBidi" w:hAnsiTheme="majorBidi" w:cstheme="majorBidi"/>
          <w:color w:val="222222"/>
          <w:sz w:val="24"/>
          <w:szCs w:val="24"/>
          <w:lang w:val="en"/>
        </w:rPr>
        <w:t>- Responsible for the Talent Core School of Paramedical Sciences</w:t>
      </w:r>
      <w:r w:rsidR="00DE5B9E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(2018</w:t>
      </w:r>
      <w:r w:rsidR="00DE5B9E" w:rsidRPr="00DE5B9E">
        <w:rPr>
          <w:rFonts w:asciiTheme="majorBidi" w:hAnsiTheme="majorBidi" w:cstheme="majorBidi"/>
          <w:color w:val="222222"/>
          <w:sz w:val="24"/>
          <w:szCs w:val="24"/>
          <w:lang w:val="en"/>
        </w:rPr>
        <w:t xml:space="preserve"> </w:t>
      </w:r>
      <w:r w:rsidR="00DE5B9E">
        <w:rPr>
          <w:rFonts w:asciiTheme="majorBidi" w:hAnsiTheme="majorBidi" w:cstheme="majorBidi"/>
          <w:color w:val="222222"/>
          <w:sz w:val="24"/>
          <w:szCs w:val="24"/>
          <w:lang w:val="en"/>
        </w:rPr>
        <w:t>so far)</w:t>
      </w:r>
    </w:p>
    <w:p w:rsidR="00834672" w:rsidRPr="00834672" w:rsidRDefault="00834672" w:rsidP="00834672">
      <w:pPr>
        <w:pStyle w:val="HTMLPreformatted"/>
        <w:shd w:val="clear" w:color="auto" w:fill="F8F9FA"/>
        <w:spacing w:line="540" w:lineRule="atLeast"/>
        <w:rPr>
          <w:rFonts w:asciiTheme="majorBidi" w:hAnsiTheme="majorBidi" w:cstheme="majorBidi"/>
          <w:color w:val="222222"/>
          <w:sz w:val="24"/>
          <w:szCs w:val="24"/>
        </w:rPr>
      </w:pPr>
    </w:p>
    <w:p w:rsidR="005C3F2C" w:rsidRPr="00FF3F23" w:rsidRDefault="005C3F2C" w:rsidP="005C3F2C">
      <w:pPr>
        <w:bidi w:val="0"/>
        <w:rPr>
          <w:rFonts w:asciiTheme="majorBidi" w:hAnsiTheme="majorBidi" w:cstheme="majorBidi"/>
          <w:lang w:bidi="fa-IR"/>
        </w:rPr>
      </w:pPr>
    </w:p>
    <w:p w:rsidR="00385647" w:rsidRPr="00FF3F23" w:rsidRDefault="00385647" w:rsidP="00706F09">
      <w:pPr>
        <w:bidi w:val="0"/>
        <w:ind w:left="-540"/>
        <w:rPr>
          <w:rFonts w:asciiTheme="majorBidi" w:hAnsiTheme="majorBidi" w:cstheme="majorBidi"/>
          <w:b/>
          <w:bCs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 xml:space="preserve">Research Interest: </w:t>
      </w:r>
    </w:p>
    <w:p w:rsidR="001A28C7" w:rsidRPr="00FF3F23" w:rsidRDefault="001A28C7" w:rsidP="001A28C7">
      <w:pPr>
        <w:bidi w:val="0"/>
        <w:rPr>
          <w:rFonts w:asciiTheme="majorBidi" w:hAnsiTheme="majorBidi" w:cstheme="majorBidi"/>
          <w:b/>
          <w:bCs/>
          <w:lang w:bidi="fa-IR"/>
        </w:rPr>
      </w:pPr>
    </w:p>
    <w:p w:rsidR="001A28C7" w:rsidRPr="00FF3F23" w:rsidRDefault="001A28C7" w:rsidP="001A28C7">
      <w:pPr>
        <w:bidi w:val="0"/>
        <w:rPr>
          <w:rFonts w:asciiTheme="majorBidi" w:hAnsiTheme="majorBidi" w:cstheme="majorBidi"/>
          <w:b/>
          <w:bCs/>
          <w:lang w:bidi="fa-IR"/>
        </w:rPr>
      </w:pPr>
      <w:r w:rsidRPr="00FF3F23">
        <w:rPr>
          <w:rFonts w:asciiTheme="majorBidi" w:hAnsiTheme="majorBidi" w:cstheme="majorBidi"/>
          <w:lang w:bidi="fa-IR"/>
        </w:rPr>
        <w:t>- Cell biology</w:t>
      </w:r>
      <w:r w:rsidR="00A678B7">
        <w:rPr>
          <w:rFonts w:asciiTheme="majorBidi" w:hAnsiTheme="majorBidi" w:cstheme="majorBidi"/>
          <w:lang w:bidi="fa-IR"/>
        </w:rPr>
        <w:t xml:space="preserve"> and cancer</w:t>
      </w:r>
    </w:p>
    <w:p w:rsidR="001A28C7" w:rsidRPr="00FF3F23" w:rsidRDefault="001A28C7" w:rsidP="001A28C7">
      <w:pPr>
        <w:tabs>
          <w:tab w:val="left" w:pos="1860"/>
        </w:tabs>
        <w:bidi w:val="0"/>
        <w:ind w:left="1860"/>
        <w:rPr>
          <w:rFonts w:asciiTheme="majorBidi" w:hAnsiTheme="majorBidi" w:cstheme="majorBidi"/>
          <w:lang w:bidi="fa-IR"/>
        </w:rPr>
      </w:pPr>
    </w:p>
    <w:p w:rsidR="001A28C7" w:rsidRPr="00FF3F23" w:rsidRDefault="001A28C7" w:rsidP="001A28C7">
      <w:pPr>
        <w:bidi w:val="0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lang w:bidi="fa-IR"/>
        </w:rPr>
        <w:t xml:space="preserve">- Cell and Tissue Culture </w:t>
      </w:r>
    </w:p>
    <w:p w:rsidR="00AB5A69" w:rsidRPr="00FF3F23" w:rsidRDefault="00AB5A69" w:rsidP="001A28C7">
      <w:pPr>
        <w:bidi w:val="0"/>
        <w:rPr>
          <w:rFonts w:asciiTheme="majorBidi" w:hAnsiTheme="majorBidi" w:cstheme="majorBidi"/>
          <w:lang w:bidi="fa-IR"/>
        </w:rPr>
      </w:pPr>
    </w:p>
    <w:p w:rsidR="00385647" w:rsidRPr="00FF3F23" w:rsidRDefault="001A28C7" w:rsidP="001A28C7">
      <w:pPr>
        <w:tabs>
          <w:tab w:val="left" w:pos="1860"/>
        </w:tabs>
        <w:bidi w:val="0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lang w:bidi="fa-IR"/>
        </w:rPr>
        <w:t>-</w:t>
      </w:r>
      <w:r w:rsidR="00AB5A69" w:rsidRPr="00FF3F23">
        <w:rPr>
          <w:rFonts w:asciiTheme="majorBidi" w:hAnsiTheme="majorBidi" w:cstheme="majorBidi"/>
          <w:lang w:bidi="fa-IR"/>
        </w:rPr>
        <w:t xml:space="preserve">  </w:t>
      </w:r>
      <w:r w:rsidR="00385647" w:rsidRPr="00FF3F23">
        <w:rPr>
          <w:rFonts w:asciiTheme="majorBidi" w:hAnsiTheme="majorBidi" w:cstheme="majorBidi"/>
          <w:lang w:bidi="fa-IR"/>
        </w:rPr>
        <w:t>Assisted reproductive techniques (ART)</w:t>
      </w:r>
    </w:p>
    <w:p w:rsidR="001A28C7" w:rsidRPr="00FF3F23" w:rsidRDefault="001A28C7" w:rsidP="001A28C7">
      <w:pPr>
        <w:bidi w:val="0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lang w:bidi="fa-IR"/>
        </w:rPr>
        <w:t xml:space="preserve">  </w:t>
      </w:r>
    </w:p>
    <w:p w:rsidR="00385647" w:rsidRPr="00FF3F23" w:rsidRDefault="00385647" w:rsidP="00AB5A69">
      <w:pPr>
        <w:tabs>
          <w:tab w:val="left" w:pos="1860"/>
        </w:tabs>
        <w:bidi w:val="0"/>
        <w:rPr>
          <w:rFonts w:asciiTheme="majorBidi" w:hAnsiTheme="majorBidi" w:cstheme="majorBidi"/>
          <w:rtl/>
          <w:lang w:bidi="fa-IR"/>
        </w:rPr>
      </w:pPr>
      <w:r w:rsidRPr="00FF3F23">
        <w:rPr>
          <w:rFonts w:asciiTheme="majorBidi" w:hAnsiTheme="majorBidi" w:cstheme="majorBidi"/>
          <w:lang w:bidi="fa-IR"/>
        </w:rPr>
        <w:tab/>
      </w:r>
    </w:p>
    <w:p w:rsidR="006A2803" w:rsidRPr="00FF3F23" w:rsidRDefault="006A2803" w:rsidP="00706F09">
      <w:pPr>
        <w:bidi w:val="0"/>
        <w:ind w:left="-540"/>
        <w:rPr>
          <w:rFonts w:asciiTheme="majorBidi" w:hAnsiTheme="majorBidi" w:cstheme="majorBidi"/>
          <w:b/>
          <w:bCs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 xml:space="preserve">Thesis title: </w:t>
      </w:r>
    </w:p>
    <w:p w:rsidR="006A2803" w:rsidRPr="00FF3F23" w:rsidRDefault="006A2803" w:rsidP="006A2803">
      <w:pPr>
        <w:bidi w:val="0"/>
        <w:rPr>
          <w:rFonts w:asciiTheme="majorBidi" w:hAnsiTheme="majorBidi" w:cstheme="majorBidi"/>
          <w:b/>
          <w:bCs/>
          <w:lang w:bidi="fa-IR"/>
        </w:rPr>
      </w:pPr>
    </w:p>
    <w:p w:rsidR="006A2803" w:rsidRPr="00FF3F23" w:rsidRDefault="00AB5A69" w:rsidP="00AB5A69">
      <w:pPr>
        <w:bidi w:val="0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i/>
          <w:iCs/>
          <w:lang w:bidi="fa-IR"/>
        </w:rPr>
        <w:t xml:space="preserve">   </w:t>
      </w:r>
      <w:r w:rsidR="006A2803" w:rsidRPr="00FF3F23">
        <w:rPr>
          <w:rFonts w:asciiTheme="majorBidi" w:hAnsiTheme="majorBidi" w:cstheme="majorBidi"/>
          <w:i/>
          <w:iCs/>
          <w:lang w:bidi="fa-IR"/>
        </w:rPr>
        <w:t xml:space="preserve"> </w:t>
      </w:r>
      <w:proofErr w:type="spellStart"/>
      <w:r w:rsidR="006A2803" w:rsidRPr="00FF3F23">
        <w:rPr>
          <w:rFonts w:asciiTheme="majorBidi" w:hAnsiTheme="majorBidi" w:cstheme="majorBidi"/>
          <w:b/>
          <w:bCs/>
          <w:i/>
          <w:iCs/>
          <w:lang w:bidi="fa-IR"/>
        </w:rPr>
        <w:t>M.S.c</w:t>
      </w:r>
      <w:proofErr w:type="spellEnd"/>
      <w:r w:rsidR="006A2803" w:rsidRPr="00FF3F23">
        <w:rPr>
          <w:rFonts w:asciiTheme="majorBidi" w:hAnsiTheme="majorBidi" w:cstheme="majorBidi"/>
          <w:b/>
          <w:bCs/>
          <w:i/>
          <w:iCs/>
          <w:lang w:bidi="fa-IR"/>
        </w:rPr>
        <w:t>. thesis title:</w:t>
      </w:r>
      <w:r w:rsidR="006A2803" w:rsidRPr="00FF3F23">
        <w:rPr>
          <w:rFonts w:asciiTheme="majorBidi" w:hAnsiTheme="majorBidi" w:cstheme="majorBidi"/>
          <w:i/>
          <w:iCs/>
          <w:lang w:bidi="fa-IR"/>
        </w:rPr>
        <w:t xml:space="preserve">  E</w:t>
      </w:r>
      <w:r w:rsidR="006A2803" w:rsidRPr="00FF3F23">
        <w:rPr>
          <w:rFonts w:asciiTheme="majorBidi" w:hAnsiTheme="majorBidi" w:cstheme="majorBidi"/>
          <w:lang w:bidi="fa-IR"/>
        </w:rPr>
        <w:t xml:space="preserve">ffects of leukemia inhibitory factor on sperm motility and vitality in infertile men with </w:t>
      </w:r>
      <w:proofErr w:type="spellStart"/>
      <w:r w:rsidR="006A2803" w:rsidRPr="00FF3F23">
        <w:rPr>
          <w:rFonts w:asciiTheme="majorBidi" w:hAnsiTheme="majorBidi" w:cstheme="majorBidi"/>
          <w:lang w:bidi="fa-IR"/>
        </w:rPr>
        <w:t>asthenospermi</w:t>
      </w:r>
      <w:proofErr w:type="spellEnd"/>
      <w:r w:rsidR="006A2803" w:rsidRPr="00FF3F23">
        <w:rPr>
          <w:rFonts w:asciiTheme="majorBidi" w:hAnsiTheme="majorBidi" w:cstheme="majorBidi"/>
          <w:lang w:bidi="fa-IR"/>
        </w:rPr>
        <w:t>.</w:t>
      </w:r>
    </w:p>
    <w:p w:rsidR="006A2803" w:rsidRPr="00FF3F23" w:rsidRDefault="006A2803" w:rsidP="006A2803">
      <w:pPr>
        <w:bidi w:val="0"/>
        <w:rPr>
          <w:rFonts w:asciiTheme="majorBidi" w:hAnsiTheme="majorBidi" w:cstheme="majorBidi"/>
          <w:lang w:bidi="fa-IR"/>
        </w:rPr>
      </w:pPr>
    </w:p>
    <w:p w:rsidR="006A2803" w:rsidRPr="00FF3F23" w:rsidRDefault="00AB5A69" w:rsidP="00AB5A69">
      <w:pPr>
        <w:bidi w:val="0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b/>
          <w:bCs/>
          <w:i/>
          <w:iCs/>
          <w:lang w:bidi="fa-IR"/>
        </w:rPr>
        <w:t xml:space="preserve">   </w:t>
      </w:r>
      <w:proofErr w:type="spellStart"/>
      <w:r w:rsidR="006A2803" w:rsidRPr="00FF3F23">
        <w:rPr>
          <w:rFonts w:asciiTheme="majorBidi" w:hAnsiTheme="majorBidi" w:cstheme="majorBidi"/>
          <w:b/>
          <w:bCs/>
          <w:i/>
          <w:iCs/>
          <w:lang w:bidi="fa-IR"/>
        </w:rPr>
        <w:t>Ph.D</w:t>
      </w:r>
      <w:proofErr w:type="spellEnd"/>
      <w:r w:rsidR="006A2803" w:rsidRPr="00FF3F23">
        <w:rPr>
          <w:rFonts w:asciiTheme="majorBidi" w:hAnsiTheme="majorBidi" w:cstheme="majorBidi"/>
          <w:b/>
          <w:bCs/>
          <w:i/>
          <w:iCs/>
          <w:lang w:bidi="fa-IR"/>
        </w:rPr>
        <w:t xml:space="preserve"> thesis title: </w:t>
      </w:r>
      <w:r w:rsidR="006A2803" w:rsidRPr="00FF3F23">
        <w:rPr>
          <w:rFonts w:asciiTheme="majorBidi" w:hAnsiTheme="majorBidi" w:cstheme="majorBidi"/>
          <w:lang w:bidi="fa-IR"/>
        </w:rPr>
        <w:t>Effects of BSO-induced stress oxidative on ultrastructure</w:t>
      </w:r>
      <w:r w:rsidRPr="00FF3F23">
        <w:rPr>
          <w:rFonts w:asciiTheme="majorBidi" w:hAnsiTheme="majorBidi" w:cstheme="majorBidi"/>
          <w:lang w:bidi="fa-IR"/>
        </w:rPr>
        <w:t xml:space="preserve"> </w:t>
      </w:r>
      <w:r w:rsidRPr="00FF3F23">
        <w:rPr>
          <w:rFonts w:asciiTheme="majorBidi" w:hAnsiTheme="majorBidi" w:cstheme="majorBidi"/>
        </w:rPr>
        <w:t>a</w:t>
      </w:r>
      <w:r w:rsidR="006A2803" w:rsidRPr="00FF3F23">
        <w:rPr>
          <w:rFonts w:asciiTheme="majorBidi" w:hAnsiTheme="majorBidi" w:cstheme="majorBidi"/>
        </w:rPr>
        <w:t xml:space="preserve">nd histology of testis, </w:t>
      </w:r>
      <w:proofErr w:type="spellStart"/>
      <w:r w:rsidR="006A2803" w:rsidRPr="00FF3F23">
        <w:rPr>
          <w:rFonts w:asciiTheme="majorBidi" w:hAnsiTheme="majorBidi" w:cstheme="majorBidi"/>
        </w:rPr>
        <w:t>testestrone</w:t>
      </w:r>
      <w:proofErr w:type="spellEnd"/>
      <w:r w:rsidR="006A2803" w:rsidRPr="00FF3F23">
        <w:rPr>
          <w:rFonts w:asciiTheme="majorBidi" w:hAnsiTheme="majorBidi" w:cstheme="majorBidi"/>
        </w:rPr>
        <w:t xml:space="preserve"> secretion, semen parameters and sperm fertility in IVF condition in mice.</w:t>
      </w:r>
      <w:r w:rsidR="006A2803" w:rsidRPr="00FF3F23">
        <w:rPr>
          <w:rFonts w:asciiTheme="majorBidi" w:hAnsiTheme="majorBidi" w:cstheme="majorBidi"/>
          <w:lang w:bidi="fa-IR"/>
        </w:rPr>
        <w:t xml:space="preserve">   </w:t>
      </w:r>
    </w:p>
    <w:p w:rsidR="006A2803" w:rsidRPr="00FF3F23" w:rsidRDefault="006A2803" w:rsidP="009652B3">
      <w:pPr>
        <w:bidi w:val="0"/>
        <w:rPr>
          <w:rFonts w:asciiTheme="majorBidi" w:hAnsiTheme="majorBidi" w:cstheme="majorBidi"/>
          <w:b/>
          <w:bCs/>
          <w:lang w:bidi="fa-IR"/>
        </w:rPr>
      </w:pPr>
    </w:p>
    <w:p w:rsidR="006A2803" w:rsidRPr="00FF3F23" w:rsidRDefault="006A2803" w:rsidP="006A2803">
      <w:pPr>
        <w:bidi w:val="0"/>
        <w:rPr>
          <w:rFonts w:asciiTheme="majorBidi" w:hAnsiTheme="majorBidi" w:cstheme="majorBidi"/>
          <w:b/>
          <w:bCs/>
          <w:lang w:bidi="fa-IR"/>
        </w:rPr>
      </w:pPr>
    </w:p>
    <w:p w:rsidR="009652B3" w:rsidRPr="00FF3F23" w:rsidRDefault="00706F09" w:rsidP="00706F09">
      <w:pPr>
        <w:bidi w:val="0"/>
        <w:ind w:left="-1170" w:firstLine="180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lastRenderedPageBreak/>
        <w:t xml:space="preserve"> </w:t>
      </w:r>
      <w:r w:rsidR="009652B3" w:rsidRPr="00FF3F23">
        <w:rPr>
          <w:rFonts w:asciiTheme="majorBidi" w:hAnsiTheme="majorBidi" w:cstheme="majorBidi"/>
          <w:b/>
          <w:bCs/>
          <w:lang w:bidi="fa-IR"/>
        </w:rPr>
        <w:t>Publications:</w:t>
      </w:r>
    </w:p>
    <w:p w:rsidR="009652B3" w:rsidRPr="00FF3F23" w:rsidRDefault="009652B3" w:rsidP="009652B3">
      <w:pPr>
        <w:bidi w:val="0"/>
        <w:rPr>
          <w:rFonts w:asciiTheme="majorBidi" w:hAnsiTheme="majorBidi" w:cstheme="majorBidi"/>
          <w:b/>
          <w:bCs/>
          <w:lang w:bidi="fa-IR"/>
        </w:rPr>
      </w:pPr>
    </w:p>
    <w:p w:rsidR="009652B3" w:rsidRPr="00FF3F23" w:rsidRDefault="009652B3" w:rsidP="006D6349">
      <w:pPr>
        <w:tabs>
          <w:tab w:val="left" w:pos="1164"/>
        </w:tabs>
        <w:bidi w:val="0"/>
        <w:ind w:left="-360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i/>
          <w:iCs/>
          <w:lang w:bidi="fa-IR"/>
        </w:rPr>
        <w:t xml:space="preserve">Saki GH, </w:t>
      </w:r>
      <w:r w:rsidRPr="00FF3F23">
        <w:rPr>
          <w:rFonts w:asciiTheme="majorBidi" w:hAnsiTheme="majorBidi" w:cstheme="majorBidi"/>
          <w:b/>
          <w:bCs/>
          <w:i/>
          <w:iCs/>
          <w:lang w:bidi="fa-IR"/>
        </w:rPr>
        <w:t>Sa</w:t>
      </w:r>
      <w:r w:rsidR="00995CB5" w:rsidRPr="00FF3F23">
        <w:rPr>
          <w:rFonts w:asciiTheme="majorBidi" w:hAnsiTheme="majorBidi" w:cstheme="majorBidi"/>
          <w:b/>
          <w:bCs/>
          <w:i/>
          <w:iCs/>
          <w:lang w:bidi="fa-IR"/>
        </w:rPr>
        <w:t>j</w:t>
      </w:r>
      <w:r w:rsidRPr="00FF3F23">
        <w:rPr>
          <w:rFonts w:asciiTheme="majorBidi" w:hAnsiTheme="majorBidi" w:cstheme="majorBidi"/>
          <w:b/>
          <w:bCs/>
          <w:i/>
          <w:iCs/>
          <w:lang w:bidi="fa-IR"/>
        </w:rPr>
        <w:t>jadian F</w:t>
      </w:r>
      <w:r w:rsidRPr="00FF3F23">
        <w:rPr>
          <w:rFonts w:asciiTheme="majorBidi" w:hAnsiTheme="majorBidi" w:cstheme="majorBidi"/>
          <w:i/>
          <w:iCs/>
          <w:lang w:bidi="fa-IR"/>
        </w:rPr>
        <w:t xml:space="preserve">, </w:t>
      </w:r>
      <w:proofErr w:type="spellStart"/>
      <w:r w:rsidRPr="00FF3F23">
        <w:rPr>
          <w:rFonts w:asciiTheme="majorBidi" w:hAnsiTheme="majorBidi" w:cstheme="majorBidi"/>
          <w:i/>
          <w:iCs/>
          <w:lang w:bidi="fa-IR"/>
        </w:rPr>
        <w:t>Kalantar</w:t>
      </w:r>
      <w:proofErr w:type="spellEnd"/>
      <w:r w:rsidRPr="00FF3F23">
        <w:rPr>
          <w:rFonts w:asciiTheme="majorBidi" w:hAnsiTheme="majorBidi" w:cstheme="majorBidi"/>
          <w:i/>
          <w:iCs/>
          <w:lang w:bidi="fa-IR"/>
        </w:rPr>
        <w:t xml:space="preserve"> </w:t>
      </w:r>
      <w:proofErr w:type="spellStart"/>
      <w:r w:rsidRPr="00FF3F23">
        <w:rPr>
          <w:rFonts w:asciiTheme="majorBidi" w:hAnsiTheme="majorBidi" w:cstheme="majorBidi"/>
          <w:i/>
          <w:iCs/>
          <w:lang w:bidi="fa-IR"/>
        </w:rPr>
        <w:t>Mahdavi</w:t>
      </w:r>
      <w:proofErr w:type="spellEnd"/>
      <w:r w:rsidRPr="00FF3F23">
        <w:rPr>
          <w:rFonts w:asciiTheme="majorBidi" w:hAnsiTheme="majorBidi" w:cstheme="majorBidi"/>
          <w:i/>
          <w:iCs/>
          <w:lang w:bidi="fa-IR"/>
        </w:rPr>
        <w:t xml:space="preserve"> RA, </w:t>
      </w:r>
      <w:proofErr w:type="spellStart"/>
      <w:r w:rsidRPr="00FF3F23">
        <w:rPr>
          <w:rFonts w:asciiTheme="majorBidi" w:hAnsiTheme="majorBidi" w:cstheme="majorBidi"/>
          <w:i/>
          <w:iCs/>
          <w:lang w:bidi="fa-IR"/>
        </w:rPr>
        <w:t>Sobhani</w:t>
      </w:r>
      <w:proofErr w:type="spellEnd"/>
      <w:r w:rsidRPr="00FF3F23">
        <w:rPr>
          <w:rFonts w:asciiTheme="majorBidi" w:hAnsiTheme="majorBidi" w:cstheme="majorBidi"/>
          <w:i/>
          <w:iCs/>
          <w:lang w:bidi="fa-IR"/>
        </w:rPr>
        <w:t xml:space="preserve"> A</w:t>
      </w:r>
      <w:r w:rsidR="006A4187" w:rsidRPr="00FF3F23">
        <w:rPr>
          <w:rFonts w:asciiTheme="majorBidi" w:hAnsiTheme="majorBidi" w:cstheme="majorBidi"/>
          <w:lang w:bidi="fa-IR"/>
        </w:rPr>
        <w:t xml:space="preserve">. </w:t>
      </w:r>
      <w:r w:rsidRPr="00FF3F23">
        <w:rPr>
          <w:rFonts w:asciiTheme="majorBidi" w:hAnsiTheme="majorBidi" w:cstheme="majorBidi"/>
          <w:lang w:bidi="fa-IR"/>
        </w:rPr>
        <w:t>The</w:t>
      </w:r>
      <w:r w:rsidRPr="00FF3F23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FF3F23">
        <w:rPr>
          <w:rFonts w:asciiTheme="majorBidi" w:hAnsiTheme="majorBidi" w:cstheme="majorBidi"/>
          <w:lang w:bidi="fa-IR"/>
        </w:rPr>
        <w:t xml:space="preserve">effects of LIF in different </w:t>
      </w:r>
      <w:proofErr w:type="gramStart"/>
      <w:r w:rsidRPr="00FF3F23">
        <w:rPr>
          <w:rFonts w:asciiTheme="majorBidi" w:hAnsiTheme="majorBidi" w:cstheme="majorBidi"/>
          <w:lang w:bidi="fa-IR"/>
        </w:rPr>
        <w:t>concentration  on</w:t>
      </w:r>
      <w:proofErr w:type="gramEnd"/>
      <w:r w:rsidRPr="00FF3F23">
        <w:rPr>
          <w:rFonts w:asciiTheme="majorBidi" w:hAnsiTheme="majorBidi" w:cstheme="majorBidi"/>
          <w:lang w:bidi="fa-IR"/>
        </w:rPr>
        <w:t xml:space="preserve"> sperm motility and viability in infertile men with </w:t>
      </w:r>
      <w:proofErr w:type="spellStart"/>
      <w:r w:rsidRPr="00FF3F23">
        <w:rPr>
          <w:rFonts w:asciiTheme="majorBidi" w:hAnsiTheme="majorBidi" w:cstheme="majorBidi"/>
          <w:lang w:bidi="fa-IR"/>
        </w:rPr>
        <w:t>asthenospermi</w:t>
      </w:r>
      <w:proofErr w:type="spellEnd"/>
      <w:r w:rsidRPr="00FF3F23">
        <w:rPr>
          <w:rFonts w:asciiTheme="majorBidi" w:hAnsiTheme="majorBidi" w:cstheme="majorBidi"/>
          <w:lang w:bidi="fa-IR"/>
        </w:rPr>
        <w:t xml:space="preserve">. Iranian anatomical science journal, No: 4, spring 2006, 1, 11-17   </w:t>
      </w:r>
    </w:p>
    <w:p w:rsidR="009652B3" w:rsidRPr="00FF3F23" w:rsidRDefault="009652B3" w:rsidP="006D6349">
      <w:pPr>
        <w:tabs>
          <w:tab w:val="left" w:pos="1164"/>
        </w:tabs>
        <w:bidi w:val="0"/>
        <w:ind w:left="-360"/>
        <w:rPr>
          <w:rFonts w:asciiTheme="majorBidi" w:hAnsiTheme="majorBidi" w:cstheme="majorBidi"/>
          <w:lang w:bidi="fa-IR"/>
        </w:rPr>
      </w:pPr>
    </w:p>
    <w:p w:rsidR="009652B3" w:rsidRPr="00FF3F23" w:rsidRDefault="009B18DD" w:rsidP="00706F09">
      <w:pPr>
        <w:tabs>
          <w:tab w:val="left" w:pos="1164"/>
        </w:tabs>
        <w:bidi w:val="0"/>
        <w:ind w:left="-360"/>
        <w:rPr>
          <w:rFonts w:asciiTheme="majorBidi" w:hAnsiTheme="majorBidi" w:cstheme="majorBidi"/>
          <w:bCs/>
          <w:lang w:bidi="fa-IR"/>
        </w:rPr>
      </w:pPr>
      <w:r w:rsidRPr="00FF3F23">
        <w:rPr>
          <w:rFonts w:asciiTheme="majorBidi" w:hAnsiTheme="majorBidi" w:cstheme="majorBidi"/>
          <w:b/>
          <w:i/>
          <w:iCs/>
          <w:lang w:val="sv-SE" w:bidi="fa-IR"/>
        </w:rPr>
        <w:t xml:space="preserve">  </w:t>
      </w:r>
      <w:r w:rsidR="009652B3" w:rsidRPr="00FF3F23">
        <w:rPr>
          <w:rFonts w:asciiTheme="majorBidi" w:hAnsiTheme="majorBidi" w:cstheme="majorBidi"/>
          <w:b/>
          <w:i/>
          <w:iCs/>
          <w:lang w:val="sv-SE" w:bidi="fa-IR"/>
        </w:rPr>
        <w:t>Sajjadian F</w:t>
      </w:r>
      <w:r w:rsidR="009652B3" w:rsidRPr="00FF3F23">
        <w:rPr>
          <w:rFonts w:asciiTheme="majorBidi" w:hAnsiTheme="majorBidi" w:cstheme="majorBidi"/>
          <w:bCs/>
          <w:i/>
          <w:iCs/>
          <w:lang w:val="sv-SE" w:bidi="fa-IR"/>
        </w:rPr>
        <w:t xml:space="preserve">, Soleimani-Rad J, Roshangar L, Hemmati A, </w:t>
      </w:r>
      <w:proofErr w:type="spellStart"/>
      <w:r w:rsidR="009652B3" w:rsidRPr="00FF3F23">
        <w:rPr>
          <w:rFonts w:asciiTheme="majorBidi" w:hAnsiTheme="majorBidi" w:cstheme="majorBidi"/>
          <w:bCs/>
          <w:i/>
          <w:iCs/>
          <w:lang w:bidi="fa-IR"/>
        </w:rPr>
        <w:t>Nori</w:t>
      </w:r>
      <w:proofErr w:type="spellEnd"/>
      <w:r w:rsidR="009652B3" w:rsidRPr="00FF3F23">
        <w:rPr>
          <w:rFonts w:asciiTheme="majorBidi" w:hAnsiTheme="majorBidi" w:cstheme="majorBidi"/>
          <w:bCs/>
          <w:i/>
          <w:iCs/>
          <w:lang w:bidi="fa-IR"/>
        </w:rPr>
        <w:t xml:space="preserve"> M</w:t>
      </w:r>
      <w:r w:rsidR="006A4187" w:rsidRPr="00FF3F23">
        <w:rPr>
          <w:rFonts w:asciiTheme="majorBidi" w:hAnsiTheme="majorBidi" w:cstheme="majorBidi"/>
          <w:bCs/>
          <w:i/>
          <w:iCs/>
          <w:lang w:bidi="fa-IR"/>
        </w:rPr>
        <w:t>.</w:t>
      </w:r>
      <w:r w:rsidR="009652B3" w:rsidRPr="00FF3F23">
        <w:rPr>
          <w:rFonts w:asciiTheme="majorBidi" w:hAnsiTheme="majorBidi" w:cstheme="majorBidi"/>
          <w:bCs/>
          <w:lang w:bidi="fa-IR"/>
        </w:rPr>
        <w:t xml:space="preserve"> The effect</w:t>
      </w:r>
      <w:r w:rsidR="00F067DE" w:rsidRPr="00FF3F23">
        <w:rPr>
          <w:rFonts w:asciiTheme="majorBidi" w:hAnsiTheme="majorBidi" w:cstheme="majorBidi"/>
          <w:bCs/>
          <w:lang w:bidi="fa-IR"/>
        </w:rPr>
        <w:t xml:space="preserve"> </w:t>
      </w:r>
      <w:r w:rsidR="009652B3" w:rsidRPr="00FF3F23">
        <w:rPr>
          <w:rFonts w:asciiTheme="majorBidi" w:hAnsiTheme="majorBidi" w:cstheme="majorBidi"/>
          <w:bCs/>
          <w:lang w:bidi="fa-IR"/>
        </w:rPr>
        <w:t xml:space="preserve">of BSO-induced </w:t>
      </w:r>
      <w:proofErr w:type="gramStart"/>
      <w:r w:rsidR="009652B3" w:rsidRPr="00FF3F23">
        <w:rPr>
          <w:rFonts w:asciiTheme="majorBidi" w:hAnsiTheme="majorBidi" w:cstheme="majorBidi"/>
          <w:bCs/>
          <w:lang w:bidi="fa-IR"/>
        </w:rPr>
        <w:t>oxidative</w:t>
      </w:r>
      <w:r w:rsidRPr="00FF3F23">
        <w:rPr>
          <w:rFonts w:asciiTheme="majorBidi" w:hAnsiTheme="majorBidi" w:cstheme="majorBidi"/>
          <w:bCs/>
          <w:lang w:bidi="fa-IR"/>
        </w:rPr>
        <w:t xml:space="preserve">  </w:t>
      </w:r>
      <w:r w:rsidR="009652B3" w:rsidRPr="00FF3F23">
        <w:rPr>
          <w:rFonts w:asciiTheme="majorBidi" w:hAnsiTheme="majorBidi" w:cstheme="majorBidi"/>
          <w:bCs/>
          <w:lang w:bidi="fa-IR"/>
        </w:rPr>
        <w:t>stress</w:t>
      </w:r>
      <w:proofErr w:type="gramEnd"/>
      <w:r w:rsidR="009652B3" w:rsidRPr="00FF3F23">
        <w:rPr>
          <w:rFonts w:asciiTheme="majorBidi" w:hAnsiTheme="majorBidi" w:cstheme="majorBidi"/>
          <w:bCs/>
          <w:lang w:bidi="fa-IR"/>
        </w:rPr>
        <w:t xml:space="preserve"> on ultrastructure of testis and sperm fertility in mice. Journal of </w:t>
      </w:r>
      <w:proofErr w:type="spellStart"/>
      <w:r w:rsidR="009652B3" w:rsidRPr="00FF3F23">
        <w:rPr>
          <w:rFonts w:asciiTheme="majorBidi" w:hAnsiTheme="majorBidi" w:cstheme="majorBidi"/>
          <w:bCs/>
          <w:lang w:bidi="fa-IR"/>
        </w:rPr>
        <w:t>Jokull</w:t>
      </w:r>
      <w:proofErr w:type="spellEnd"/>
      <w:r w:rsidR="009652B3" w:rsidRPr="00FF3F23">
        <w:rPr>
          <w:rFonts w:asciiTheme="majorBidi" w:hAnsiTheme="majorBidi" w:cstheme="majorBidi"/>
          <w:bCs/>
          <w:lang w:bidi="fa-IR"/>
        </w:rPr>
        <w:t>, 2014; 2(64), IF</w:t>
      </w:r>
      <w:proofErr w:type="gramStart"/>
      <w:r w:rsidR="009652B3" w:rsidRPr="00FF3F23">
        <w:rPr>
          <w:rFonts w:asciiTheme="majorBidi" w:hAnsiTheme="majorBidi" w:cstheme="majorBidi"/>
          <w:bCs/>
          <w:lang w:bidi="fa-IR"/>
        </w:rPr>
        <w:t>:1.6</w:t>
      </w:r>
      <w:proofErr w:type="gramEnd"/>
    </w:p>
    <w:p w:rsidR="009652B3" w:rsidRPr="00FF3F23" w:rsidRDefault="009652B3" w:rsidP="006D6349">
      <w:pPr>
        <w:tabs>
          <w:tab w:val="left" w:pos="1164"/>
        </w:tabs>
        <w:bidi w:val="0"/>
        <w:ind w:left="-360"/>
        <w:rPr>
          <w:rFonts w:asciiTheme="majorBidi" w:hAnsiTheme="majorBidi" w:cstheme="majorBidi"/>
          <w:bCs/>
          <w:lang w:bidi="fa-IR"/>
        </w:rPr>
      </w:pPr>
    </w:p>
    <w:p w:rsidR="009652B3" w:rsidRPr="00FF3F23" w:rsidRDefault="009652B3" w:rsidP="006D6349">
      <w:pPr>
        <w:tabs>
          <w:tab w:val="left" w:pos="1164"/>
        </w:tabs>
        <w:bidi w:val="0"/>
        <w:ind w:left="-360"/>
        <w:rPr>
          <w:rFonts w:asciiTheme="majorBidi" w:hAnsiTheme="majorBidi" w:cstheme="majorBidi"/>
          <w:lang w:bidi="fa-IR"/>
        </w:rPr>
      </w:pPr>
    </w:p>
    <w:p w:rsidR="009652B3" w:rsidRPr="00FF3F23" w:rsidRDefault="009652B3" w:rsidP="00002A9A">
      <w:pPr>
        <w:tabs>
          <w:tab w:val="left" w:pos="1164"/>
        </w:tabs>
        <w:bidi w:val="0"/>
        <w:ind w:left="-360"/>
        <w:rPr>
          <w:rFonts w:asciiTheme="majorBidi" w:hAnsiTheme="majorBidi" w:cstheme="majorBidi"/>
          <w:bCs/>
          <w:lang w:val="sv-SE" w:bidi="fa-IR"/>
        </w:rPr>
      </w:pPr>
      <w:r w:rsidRPr="00FF3F23">
        <w:rPr>
          <w:rFonts w:asciiTheme="majorBidi" w:hAnsiTheme="majorBidi" w:cstheme="majorBidi"/>
          <w:bCs/>
          <w:i/>
          <w:iCs/>
          <w:lang w:val="sv-SE" w:bidi="fa-IR"/>
        </w:rPr>
        <w:t xml:space="preserve"> </w:t>
      </w:r>
      <w:r w:rsidRPr="00FF3F23">
        <w:rPr>
          <w:rFonts w:asciiTheme="majorBidi" w:hAnsiTheme="majorBidi" w:cstheme="majorBidi"/>
          <w:b/>
          <w:i/>
          <w:iCs/>
          <w:lang w:val="sv-SE" w:bidi="fa-IR"/>
        </w:rPr>
        <w:t>Sajjadian F</w:t>
      </w:r>
      <w:r w:rsidRPr="00FF3F23">
        <w:rPr>
          <w:rFonts w:asciiTheme="majorBidi" w:hAnsiTheme="majorBidi" w:cstheme="majorBidi"/>
          <w:bCs/>
          <w:i/>
          <w:iCs/>
          <w:lang w:val="sv-SE" w:bidi="fa-IR"/>
        </w:rPr>
        <w:t xml:space="preserve">, Soleimani-Rad J, Roshangar L, Hemmati A, </w:t>
      </w:r>
      <w:proofErr w:type="spellStart"/>
      <w:r w:rsidRPr="00FF3F23">
        <w:rPr>
          <w:rFonts w:asciiTheme="majorBidi" w:hAnsiTheme="majorBidi" w:cstheme="majorBidi"/>
          <w:bCs/>
          <w:i/>
          <w:iCs/>
          <w:lang w:bidi="fa-IR"/>
        </w:rPr>
        <w:t>Nori</w:t>
      </w:r>
      <w:proofErr w:type="spellEnd"/>
      <w:r w:rsidRPr="00FF3F23">
        <w:rPr>
          <w:rFonts w:asciiTheme="majorBidi" w:hAnsiTheme="majorBidi" w:cstheme="majorBidi"/>
          <w:bCs/>
          <w:i/>
          <w:iCs/>
          <w:lang w:bidi="fa-IR"/>
        </w:rPr>
        <w:t xml:space="preserve"> M</w:t>
      </w:r>
      <w:r w:rsidR="006A4187" w:rsidRPr="00FF3F23">
        <w:rPr>
          <w:rFonts w:asciiTheme="majorBidi" w:hAnsiTheme="majorBidi" w:cstheme="majorBidi"/>
          <w:bCs/>
          <w:i/>
          <w:iCs/>
          <w:lang w:bidi="fa-IR"/>
        </w:rPr>
        <w:t xml:space="preserve">. </w:t>
      </w:r>
      <w:r w:rsidRPr="00FF3F23">
        <w:rPr>
          <w:rFonts w:asciiTheme="majorBidi" w:hAnsiTheme="majorBidi" w:cstheme="majorBidi"/>
          <w:bCs/>
          <w:lang w:bidi="fa-IR"/>
        </w:rPr>
        <w:t xml:space="preserve">The effect of </w:t>
      </w:r>
      <w:proofErr w:type="spellStart"/>
      <w:r w:rsidRPr="00FF3F23">
        <w:rPr>
          <w:rFonts w:asciiTheme="majorBidi" w:hAnsiTheme="majorBidi" w:cstheme="majorBidi"/>
          <w:bCs/>
          <w:lang w:bidi="fa-IR"/>
        </w:rPr>
        <w:t>Buthionine</w:t>
      </w:r>
      <w:proofErr w:type="spellEnd"/>
      <w:r w:rsidRPr="00FF3F23">
        <w:rPr>
          <w:rFonts w:asciiTheme="majorBidi" w:hAnsiTheme="majorBidi" w:cstheme="majorBidi"/>
          <w:bCs/>
          <w:lang w:bidi="fa-IR"/>
        </w:rPr>
        <w:t xml:space="preserve"> </w:t>
      </w:r>
      <w:proofErr w:type="spellStart"/>
      <w:r w:rsidRPr="00FF3F23">
        <w:rPr>
          <w:rFonts w:asciiTheme="majorBidi" w:hAnsiTheme="majorBidi" w:cstheme="majorBidi"/>
          <w:bCs/>
          <w:lang w:bidi="fa-IR"/>
        </w:rPr>
        <w:t>Sulfoximine</w:t>
      </w:r>
      <w:proofErr w:type="spellEnd"/>
      <w:r w:rsidRPr="00FF3F23">
        <w:rPr>
          <w:rFonts w:asciiTheme="majorBidi" w:hAnsiTheme="majorBidi" w:cstheme="majorBidi"/>
          <w:bCs/>
          <w:lang w:bidi="fa-IR"/>
        </w:rPr>
        <w:t xml:space="preserve">-induced oxidative stress on histologic feature of testis, testosterone secretion and semen </w:t>
      </w:r>
      <w:r w:rsidRPr="00FF3F23">
        <w:rPr>
          <w:rFonts w:asciiTheme="majorBidi" w:hAnsiTheme="majorBidi" w:cstheme="majorBidi"/>
          <w:bCs/>
          <w:lang w:val="sv-SE" w:bidi="fa-IR"/>
        </w:rPr>
        <w:t>parameters in mice. Accepted in Iranian Journal of Basic Medical Sciences, Manuscript I.D: 1321-IJBMS (R1), 2014, IF:0.4</w:t>
      </w:r>
    </w:p>
    <w:p w:rsidR="00126F5C" w:rsidRPr="00FF3F23" w:rsidRDefault="00126F5C" w:rsidP="006D6349">
      <w:pPr>
        <w:tabs>
          <w:tab w:val="left" w:pos="1164"/>
        </w:tabs>
        <w:bidi w:val="0"/>
        <w:ind w:left="-360"/>
        <w:rPr>
          <w:rFonts w:asciiTheme="majorBidi" w:hAnsiTheme="majorBidi" w:cstheme="majorBidi"/>
          <w:bCs/>
          <w:lang w:val="sv-SE" w:bidi="fa-IR"/>
        </w:rPr>
      </w:pPr>
    </w:p>
    <w:p w:rsidR="00126F5C" w:rsidRPr="00FF3F23" w:rsidRDefault="009B18DD" w:rsidP="00706F09">
      <w:pPr>
        <w:autoSpaceDE w:val="0"/>
        <w:autoSpaceDN w:val="0"/>
        <w:bidi w:val="0"/>
        <w:adjustRightInd w:val="0"/>
        <w:ind w:left="-360"/>
        <w:rPr>
          <w:rFonts w:asciiTheme="majorBidi" w:eastAsiaTheme="minorHAnsi" w:hAnsiTheme="majorBidi" w:cstheme="majorBidi"/>
        </w:rPr>
      </w:pPr>
      <w:r w:rsidRPr="00FF3F23">
        <w:rPr>
          <w:rFonts w:asciiTheme="majorBidi" w:eastAsiaTheme="minorHAnsi" w:hAnsiTheme="majorBidi" w:cstheme="majorBidi"/>
          <w:i/>
          <w:iCs/>
        </w:rPr>
        <w:t xml:space="preserve"> </w:t>
      </w:r>
      <w:proofErr w:type="spellStart"/>
      <w:r w:rsidR="00126F5C" w:rsidRPr="00FF3F23">
        <w:rPr>
          <w:rFonts w:asciiTheme="majorBidi" w:eastAsiaTheme="minorHAnsi" w:hAnsiTheme="majorBidi" w:cstheme="majorBidi"/>
          <w:i/>
          <w:iCs/>
        </w:rPr>
        <w:t>Seyed</w:t>
      </w:r>
      <w:proofErr w:type="spellEnd"/>
      <w:r w:rsidR="00126F5C" w:rsidRPr="00FF3F23">
        <w:rPr>
          <w:rFonts w:asciiTheme="majorBidi" w:eastAsiaTheme="minorHAnsi" w:hAnsiTheme="majorBidi" w:cstheme="majorBidi"/>
          <w:i/>
          <w:iCs/>
        </w:rPr>
        <w:t xml:space="preserve"> </w:t>
      </w:r>
      <w:proofErr w:type="spellStart"/>
      <w:r w:rsidR="00126F5C" w:rsidRPr="00FF3F23">
        <w:rPr>
          <w:rFonts w:asciiTheme="majorBidi" w:eastAsiaTheme="minorHAnsi" w:hAnsiTheme="majorBidi" w:cstheme="majorBidi"/>
          <w:i/>
          <w:iCs/>
        </w:rPr>
        <w:t>Mostafa</w:t>
      </w:r>
      <w:proofErr w:type="spellEnd"/>
      <w:r w:rsidR="00126F5C" w:rsidRPr="00FF3F23">
        <w:rPr>
          <w:rFonts w:asciiTheme="majorBidi" w:eastAsiaTheme="minorHAnsi" w:hAnsiTheme="majorBidi" w:cstheme="majorBidi"/>
          <w:i/>
          <w:iCs/>
        </w:rPr>
        <w:t xml:space="preserve"> </w:t>
      </w:r>
      <w:proofErr w:type="spellStart"/>
      <w:r w:rsidR="00126F5C" w:rsidRPr="00FF3F23">
        <w:rPr>
          <w:rFonts w:asciiTheme="majorBidi" w:eastAsiaTheme="minorHAnsi" w:hAnsiTheme="majorBidi" w:cstheme="majorBidi"/>
          <w:i/>
          <w:iCs/>
        </w:rPr>
        <w:t>Ghavami</w:t>
      </w:r>
      <w:proofErr w:type="spellEnd"/>
      <w:r w:rsidR="00126F5C" w:rsidRPr="00FF3F23">
        <w:rPr>
          <w:rFonts w:asciiTheme="majorBidi" w:eastAsiaTheme="minorHAnsi" w:hAnsiTheme="majorBidi" w:cstheme="majorBidi"/>
          <w:i/>
          <w:iCs/>
        </w:rPr>
        <w:t xml:space="preserve"> SM, </w:t>
      </w:r>
      <w:proofErr w:type="spellStart"/>
      <w:r w:rsidR="00126F5C" w:rsidRPr="00FF3F23">
        <w:rPr>
          <w:rFonts w:asciiTheme="majorBidi" w:eastAsiaTheme="minorHAnsi" w:hAnsiTheme="majorBidi" w:cstheme="majorBidi"/>
          <w:i/>
          <w:iCs/>
        </w:rPr>
        <w:t>Abedinzadeh</w:t>
      </w:r>
      <w:proofErr w:type="spellEnd"/>
      <w:r w:rsidR="00126F5C" w:rsidRPr="00FF3F23">
        <w:rPr>
          <w:rFonts w:asciiTheme="majorBidi" w:eastAsiaTheme="minorHAnsi" w:hAnsiTheme="majorBidi" w:cstheme="majorBidi"/>
          <w:i/>
          <w:iCs/>
        </w:rPr>
        <w:t xml:space="preserve"> R, </w:t>
      </w:r>
      <w:r w:rsidR="00126F5C" w:rsidRPr="00FF3F23">
        <w:rPr>
          <w:rFonts w:asciiTheme="majorBidi" w:eastAsiaTheme="minorHAnsi" w:hAnsiTheme="majorBidi" w:cstheme="majorBidi"/>
          <w:b/>
          <w:bCs/>
          <w:i/>
          <w:iCs/>
        </w:rPr>
        <w:t>Sajjadian F</w:t>
      </w:r>
      <w:r w:rsidR="00126F5C" w:rsidRPr="00FF3F23">
        <w:rPr>
          <w:rFonts w:asciiTheme="majorBidi" w:eastAsiaTheme="minorHAnsi" w:hAnsiTheme="majorBidi" w:cstheme="majorBidi"/>
        </w:rPr>
        <w:t xml:space="preserve">. Fetal cardiac </w:t>
      </w:r>
      <w:proofErr w:type="spellStart"/>
      <w:r w:rsidR="00126F5C" w:rsidRPr="00FF3F23">
        <w:rPr>
          <w:rFonts w:asciiTheme="majorBidi" w:eastAsiaTheme="minorHAnsi" w:hAnsiTheme="majorBidi" w:cstheme="majorBidi"/>
        </w:rPr>
        <w:t>rhabdomyoma</w:t>
      </w:r>
      <w:proofErr w:type="spellEnd"/>
      <w:r w:rsidR="00126F5C" w:rsidRPr="00FF3F23">
        <w:rPr>
          <w:rFonts w:asciiTheme="majorBidi" w:eastAsiaTheme="minorHAnsi" w:hAnsiTheme="majorBidi" w:cstheme="majorBidi"/>
        </w:rPr>
        <w:t xml:space="preserve">: case </w:t>
      </w:r>
      <w:proofErr w:type="spellStart"/>
      <w:r w:rsidR="00126F5C" w:rsidRPr="00FF3F23">
        <w:rPr>
          <w:rFonts w:asciiTheme="majorBidi" w:eastAsiaTheme="minorHAnsi" w:hAnsiTheme="majorBidi" w:cstheme="majorBidi"/>
        </w:rPr>
        <w:t>report</w:t>
      </w:r>
      <w:r w:rsidRPr="00FF3F23">
        <w:rPr>
          <w:rFonts w:asciiTheme="majorBidi" w:eastAsiaTheme="minorHAnsi" w:hAnsiTheme="majorBidi" w:cstheme="majorBidi"/>
        </w:rPr>
        <w:t>.Tehran</w:t>
      </w:r>
      <w:proofErr w:type="spellEnd"/>
      <w:r w:rsidRPr="00FF3F23">
        <w:rPr>
          <w:rFonts w:asciiTheme="majorBidi" w:eastAsiaTheme="minorHAnsi" w:hAnsiTheme="majorBidi" w:cstheme="majorBidi"/>
        </w:rPr>
        <w:t xml:space="preserve"> </w:t>
      </w:r>
      <w:r w:rsidR="00346BAA" w:rsidRPr="00FF3F23">
        <w:rPr>
          <w:rFonts w:asciiTheme="majorBidi" w:eastAsiaTheme="minorHAnsi" w:hAnsiTheme="majorBidi" w:cstheme="majorBidi"/>
        </w:rPr>
        <w:t>U</w:t>
      </w:r>
      <w:r w:rsidRPr="00FF3F23">
        <w:rPr>
          <w:rFonts w:asciiTheme="majorBidi" w:eastAsiaTheme="minorHAnsi" w:hAnsiTheme="majorBidi" w:cstheme="majorBidi"/>
        </w:rPr>
        <w:t>niversity Med J (TUMJ), 2016 July;</w:t>
      </w:r>
      <w:r w:rsidR="00A725FD" w:rsidRPr="00FF3F23">
        <w:rPr>
          <w:rFonts w:asciiTheme="majorBidi" w:eastAsiaTheme="minorHAnsi" w:hAnsiTheme="majorBidi" w:cstheme="majorBidi"/>
        </w:rPr>
        <w:t xml:space="preserve"> </w:t>
      </w:r>
      <w:r w:rsidRPr="00FF3F23">
        <w:rPr>
          <w:rFonts w:asciiTheme="majorBidi" w:eastAsiaTheme="minorHAnsi" w:hAnsiTheme="majorBidi" w:cstheme="majorBidi"/>
        </w:rPr>
        <w:t>74(4):297-302</w:t>
      </w:r>
    </w:p>
    <w:p w:rsidR="001F0C1A" w:rsidRPr="00FF3F23" w:rsidRDefault="001F0C1A" w:rsidP="006D6349">
      <w:pPr>
        <w:autoSpaceDE w:val="0"/>
        <w:autoSpaceDN w:val="0"/>
        <w:bidi w:val="0"/>
        <w:adjustRightInd w:val="0"/>
        <w:ind w:left="-360"/>
        <w:rPr>
          <w:rFonts w:asciiTheme="majorBidi" w:eastAsiaTheme="minorHAnsi" w:hAnsiTheme="majorBidi" w:cstheme="majorBidi"/>
        </w:rPr>
      </w:pPr>
    </w:p>
    <w:p w:rsidR="001F0C1A" w:rsidRPr="00FF3F23" w:rsidRDefault="001F0C1A" w:rsidP="00706F09">
      <w:pPr>
        <w:autoSpaceDE w:val="0"/>
        <w:autoSpaceDN w:val="0"/>
        <w:bidi w:val="0"/>
        <w:adjustRightInd w:val="0"/>
        <w:ind w:left="-360" w:hanging="540"/>
        <w:rPr>
          <w:rFonts w:asciiTheme="majorBidi" w:eastAsiaTheme="minorHAnsi" w:hAnsiTheme="majorBidi" w:cstheme="majorBidi"/>
        </w:rPr>
      </w:pPr>
      <w:r w:rsidRPr="00FF3F23">
        <w:rPr>
          <w:rFonts w:asciiTheme="majorBidi" w:eastAsiaTheme="minorHAnsi" w:hAnsiTheme="majorBidi" w:cstheme="majorBidi"/>
          <w:i/>
          <w:iCs/>
        </w:rPr>
        <w:t xml:space="preserve">          </w:t>
      </w:r>
      <w:proofErr w:type="spellStart"/>
      <w:r w:rsidRPr="00FF3F23">
        <w:rPr>
          <w:rFonts w:asciiTheme="majorBidi" w:eastAsiaTheme="minorHAnsi" w:hAnsiTheme="majorBidi" w:cstheme="majorBidi"/>
          <w:i/>
          <w:iCs/>
        </w:rPr>
        <w:t>Seyed</w:t>
      </w:r>
      <w:proofErr w:type="spellEnd"/>
      <w:r w:rsidRPr="00FF3F23">
        <w:rPr>
          <w:rFonts w:asciiTheme="majorBidi" w:eastAsiaTheme="minorHAnsi" w:hAnsiTheme="majorBidi" w:cstheme="majorBidi"/>
          <w:i/>
          <w:iCs/>
        </w:rPr>
        <w:t xml:space="preserve"> </w:t>
      </w:r>
      <w:proofErr w:type="spellStart"/>
      <w:r w:rsidRPr="00FF3F23">
        <w:rPr>
          <w:rFonts w:asciiTheme="majorBidi" w:eastAsiaTheme="minorHAnsi" w:hAnsiTheme="majorBidi" w:cstheme="majorBidi"/>
          <w:i/>
          <w:iCs/>
        </w:rPr>
        <w:t>Mostafa</w:t>
      </w:r>
      <w:proofErr w:type="spellEnd"/>
      <w:r w:rsidRPr="00FF3F23">
        <w:rPr>
          <w:rFonts w:asciiTheme="majorBidi" w:eastAsiaTheme="minorHAnsi" w:hAnsiTheme="majorBidi" w:cstheme="majorBidi"/>
          <w:i/>
          <w:iCs/>
        </w:rPr>
        <w:t xml:space="preserve"> </w:t>
      </w:r>
      <w:proofErr w:type="spellStart"/>
      <w:r w:rsidRPr="00FF3F23">
        <w:rPr>
          <w:rFonts w:asciiTheme="majorBidi" w:eastAsiaTheme="minorHAnsi" w:hAnsiTheme="majorBidi" w:cstheme="majorBidi"/>
          <w:i/>
          <w:iCs/>
        </w:rPr>
        <w:t>Ghavami</w:t>
      </w:r>
      <w:proofErr w:type="spellEnd"/>
      <w:r w:rsidRPr="00FF3F23">
        <w:rPr>
          <w:rFonts w:asciiTheme="majorBidi" w:eastAsiaTheme="minorHAnsi" w:hAnsiTheme="majorBidi" w:cstheme="majorBidi"/>
          <w:i/>
          <w:iCs/>
        </w:rPr>
        <w:t xml:space="preserve"> SM, </w:t>
      </w:r>
      <w:r w:rsidRPr="00FF3F23">
        <w:rPr>
          <w:rFonts w:asciiTheme="majorBidi" w:eastAsiaTheme="minorHAnsi" w:hAnsiTheme="majorBidi" w:cstheme="majorBidi"/>
          <w:b/>
          <w:bCs/>
          <w:i/>
          <w:iCs/>
        </w:rPr>
        <w:t xml:space="preserve">Sajjadian F, </w:t>
      </w:r>
      <w:proofErr w:type="spellStart"/>
      <w:r w:rsidRPr="00FF3F23">
        <w:rPr>
          <w:rFonts w:asciiTheme="majorBidi" w:eastAsiaTheme="minorHAnsi" w:hAnsiTheme="majorBidi" w:cstheme="majorBidi"/>
        </w:rPr>
        <w:t>Fariba</w:t>
      </w:r>
      <w:proofErr w:type="spellEnd"/>
      <w:r w:rsidRPr="00FF3F23">
        <w:rPr>
          <w:rFonts w:asciiTheme="majorBidi" w:eastAsiaTheme="minorHAnsi" w:hAnsiTheme="majorBidi" w:cstheme="majorBidi"/>
        </w:rPr>
        <w:t xml:space="preserve"> </w:t>
      </w:r>
      <w:proofErr w:type="spellStart"/>
      <w:r w:rsidRPr="00FF3F23">
        <w:rPr>
          <w:rFonts w:asciiTheme="majorBidi" w:eastAsiaTheme="minorHAnsi" w:hAnsiTheme="majorBidi" w:cstheme="majorBidi"/>
        </w:rPr>
        <w:t>Azabdaftari</w:t>
      </w:r>
      <w:proofErr w:type="spellEnd"/>
      <w:r w:rsidRPr="00FF3F23">
        <w:rPr>
          <w:rFonts w:asciiTheme="majorBidi" w:eastAsiaTheme="minorHAnsi" w:hAnsiTheme="majorBidi" w:cstheme="majorBidi"/>
        </w:rPr>
        <w:t xml:space="preserve">. A rare case of </w:t>
      </w:r>
      <w:proofErr w:type="spellStart"/>
      <w:r w:rsidRPr="00FF3F23">
        <w:rPr>
          <w:rFonts w:asciiTheme="majorBidi" w:eastAsiaTheme="minorHAnsi" w:hAnsiTheme="majorBidi" w:cstheme="majorBidi"/>
        </w:rPr>
        <w:t>intravesical</w:t>
      </w:r>
      <w:proofErr w:type="spellEnd"/>
      <w:r w:rsidRPr="00FF3F23">
        <w:rPr>
          <w:rFonts w:asciiTheme="majorBidi" w:eastAsiaTheme="minorHAnsi" w:hAnsiTheme="majorBidi" w:cstheme="majorBidi"/>
        </w:rPr>
        <w:t xml:space="preserve"> foreign body</w:t>
      </w:r>
      <w:r w:rsidR="00706F09">
        <w:rPr>
          <w:rFonts w:asciiTheme="majorBidi" w:eastAsiaTheme="minorHAnsi" w:hAnsiTheme="majorBidi" w:cstheme="majorBidi"/>
        </w:rPr>
        <w:t xml:space="preserve"> </w:t>
      </w:r>
      <w:r w:rsidRPr="00FF3F23">
        <w:rPr>
          <w:rFonts w:asciiTheme="majorBidi" w:eastAsiaTheme="minorHAnsi" w:hAnsiTheme="majorBidi" w:cstheme="majorBidi"/>
        </w:rPr>
        <w:t>(</w:t>
      </w:r>
      <w:r w:rsidR="00346BAA" w:rsidRPr="00FF3F23">
        <w:rPr>
          <w:rFonts w:asciiTheme="majorBidi" w:eastAsiaTheme="minorHAnsi" w:hAnsiTheme="majorBidi" w:cstheme="majorBidi"/>
        </w:rPr>
        <w:t>N</w:t>
      </w:r>
      <w:r w:rsidRPr="00FF3F23">
        <w:rPr>
          <w:rFonts w:asciiTheme="majorBidi" w:eastAsiaTheme="minorHAnsi" w:hAnsiTheme="majorBidi" w:cstheme="majorBidi"/>
        </w:rPr>
        <w:t>ylon thread): case report.</w:t>
      </w:r>
      <w:r w:rsidR="00346BAA" w:rsidRPr="00FF3F23">
        <w:rPr>
          <w:rFonts w:asciiTheme="majorBidi" w:eastAsiaTheme="minorHAnsi" w:hAnsiTheme="majorBidi" w:cstheme="majorBidi"/>
        </w:rPr>
        <w:t xml:space="preserve"> </w:t>
      </w:r>
      <w:proofErr w:type="spellStart"/>
      <w:r w:rsidRPr="00FF3F23">
        <w:rPr>
          <w:rFonts w:asciiTheme="majorBidi" w:eastAsiaTheme="minorHAnsi" w:hAnsiTheme="majorBidi" w:cstheme="majorBidi"/>
        </w:rPr>
        <w:t>Razi</w:t>
      </w:r>
      <w:proofErr w:type="spellEnd"/>
      <w:r w:rsidRPr="00FF3F23">
        <w:rPr>
          <w:rFonts w:asciiTheme="majorBidi" w:eastAsiaTheme="minorHAnsi" w:hAnsiTheme="majorBidi" w:cstheme="majorBidi"/>
        </w:rPr>
        <w:t xml:space="preserve"> Journal of Medical Sciences, 2017 March; 24(154)</w:t>
      </w:r>
      <w:r w:rsidR="00A725FD" w:rsidRPr="00FF3F23">
        <w:rPr>
          <w:rFonts w:asciiTheme="majorBidi" w:eastAsiaTheme="minorHAnsi" w:hAnsiTheme="majorBidi" w:cstheme="majorBidi"/>
        </w:rPr>
        <w:t>: 60-63</w:t>
      </w:r>
    </w:p>
    <w:p w:rsidR="008614F4" w:rsidRPr="00FF3F23" w:rsidRDefault="008614F4" w:rsidP="006D6349">
      <w:pPr>
        <w:autoSpaceDE w:val="0"/>
        <w:autoSpaceDN w:val="0"/>
        <w:bidi w:val="0"/>
        <w:adjustRightInd w:val="0"/>
        <w:ind w:left="-360" w:firstLine="90"/>
        <w:rPr>
          <w:rFonts w:asciiTheme="majorBidi" w:hAnsiTheme="majorBidi" w:cstheme="majorBidi"/>
          <w:lang w:val="sv-SE" w:bidi="fa-IR"/>
        </w:rPr>
      </w:pPr>
    </w:p>
    <w:p w:rsidR="009652B3" w:rsidRDefault="008614F4" w:rsidP="006D6349">
      <w:pPr>
        <w:tabs>
          <w:tab w:val="left" w:pos="1164"/>
        </w:tabs>
        <w:bidi w:val="0"/>
        <w:ind w:left="-360"/>
        <w:rPr>
          <w:rFonts w:asciiTheme="majorBidi" w:eastAsiaTheme="minorHAnsi" w:hAnsiTheme="majorBidi" w:cstheme="majorBidi"/>
        </w:rPr>
      </w:pPr>
      <w:r w:rsidRPr="00FF3F23">
        <w:rPr>
          <w:rFonts w:asciiTheme="majorBidi" w:eastAsiaTheme="minorHAnsi" w:hAnsiTheme="majorBidi" w:cstheme="majorBidi"/>
          <w:b/>
          <w:bCs/>
          <w:i/>
          <w:iCs/>
        </w:rPr>
        <w:t>Sajjadian F,</w:t>
      </w:r>
      <w:r w:rsidRPr="00FF3F23">
        <w:rPr>
          <w:rFonts w:asciiTheme="majorBidi" w:eastAsiaTheme="minorHAnsi" w:hAnsiTheme="majorBidi" w:cstheme="majorBidi"/>
          <w:i/>
          <w:iCs/>
        </w:rPr>
        <w:t xml:space="preserve"> </w:t>
      </w:r>
      <w:proofErr w:type="spellStart"/>
      <w:r w:rsidRPr="00FF3F23">
        <w:rPr>
          <w:rFonts w:asciiTheme="majorBidi" w:eastAsiaTheme="minorHAnsi" w:hAnsiTheme="majorBidi" w:cstheme="majorBidi"/>
          <w:i/>
          <w:iCs/>
        </w:rPr>
        <w:t>Seyed</w:t>
      </w:r>
      <w:proofErr w:type="spellEnd"/>
      <w:r w:rsidRPr="00FF3F23">
        <w:rPr>
          <w:rFonts w:asciiTheme="majorBidi" w:eastAsiaTheme="minorHAnsi" w:hAnsiTheme="majorBidi" w:cstheme="majorBidi"/>
          <w:i/>
          <w:iCs/>
        </w:rPr>
        <w:t xml:space="preserve"> </w:t>
      </w:r>
      <w:proofErr w:type="spellStart"/>
      <w:r w:rsidRPr="00FF3F23">
        <w:rPr>
          <w:rFonts w:asciiTheme="majorBidi" w:eastAsiaTheme="minorHAnsi" w:hAnsiTheme="majorBidi" w:cstheme="majorBidi"/>
          <w:i/>
          <w:iCs/>
        </w:rPr>
        <w:t>Mostafa</w:t>
      </w:r>
      <w:proofErr w:type="spellEnd"/>
      <w:r w:rsidRPr="00FF3F23">
        <w:rPr>
          <w:rFonts w:asciiTheme="majorBidi" w:eastAsiaTheme="minorHAnsi" w:hAnsiTheme="majorBidi" w:cstheme="majorBidi"/>
          <w:i/>
          <w:iCs/>
        </w:rPr>
        <w:t xml:space="preserve"> </w:t>
      </w:r>
      <w:proofErr w:type="spellStart"/>
      <w:r w:rsidRPr="00FF3F23">
        <w:rPr>
          <w:rFonts w:asciiTheme="majorBidi" w:eastAsiaTheme="minorHAnsi" w:hAnsiTheme="majorBidi" w:cstheme="majorBidi"/>
          <w:i/>
          <w:iCs/>
        </w:rPr>
        <w:t>Ghavami</w:t>
      </w:r>
      <w:proofErr w:type="spellEnd"/>
      <w:r w:rsidRPr="00FF3F23">
        <w:rPr>
          <w:rFonts w:asciiTheme="majorBidi" w:eastAsiaTheme="minorHAnsi" w:hAnsiTheme="majorBidi" w:cstheme="majorBidi"/>
          <w:i/>
          <w:iCs/>
        </w:rPr>
        <w:t xml:space="preserve"> SM. </w:t>
      </w:r>
      <w:r w:rsidRPr="00FF3F23">
        <w:rPr>
          <w:rFonts w:asciiTheme="majorBidi" w:eastAsiaTheme="minorHAnsi" w:hAnsiTheme="majorBidi" w:cstheme="majorBidi"/>
        </w:rPr>
        <w:t xml:space="preserve">A rare case of foreign body: Foley catheter migration from the uterus to peritoneal cavity, perforating </w:t>
      </w:r>
      <w:proofErr w:type="spellStart"/>
      <w:r w:rsidRPr="00FF3F23">
        <w:rPr>
          <w:rFonts w:asciiTheme="majorBidi" w:eastAsiaTheme="minorHAnsi" w:hAnsiTheme="majorBidi" w:cstheme="majorBidi"/>
        </w:rPr>
        <w:t>rectosigmoid</w:t>
      </w:r>
      <w:proofErr w:type="spellEnd"/>
      <w:r w:rsidRPr="00FF3F23">
        <w:rPr>
          <w:rFonts w:asciiTheme="majorBidi" w:eastAsiaTheme="minorHAnsi" w:hAnsiTheme="majorBidi" w:cstheme="majorBidi"/>
        </w:rPr>
        <w:t xml:space="preserve"> colon and </w:t>
      </w:r>
      <w:proofErr w:type="spellStart"/>
      <w:r w:rsidRPr="00FF3F23">
        <w:rPr>
          <w:rFonts w:asciiTheme="majorBidi" w:eastAsiaTheme="minorHAnsi" w:hAnsiTheme="majorBidi" w:cstheme="majorBidi"/>
        </w:rPr>
        <w:t>abcess</w:t>
      </w:r>
      <w:proofErr w:type="spellEnd"/>
      <w:r w:rsidRPr="00FF3F23">
        <w:rPr>
          <w:rFonts w:asciiTheme="majorBidi" w:eastAsiaTheme="minorHAnsi" w:hAnsiTheme="majorBidi" w:cstheme="majorBidi"/>
        </w:rPr>
        <w:t xml:space="preserve"> formation. J </w:t>
      </w:r>
      <w:proofErr w:type="spellStart"/>
      <w:r w:rsidR="00346BAA" w:rsidRPr="00FF3F23">
        <w:rPr>
          <w:rFonts w:asciiTheme="majorBidi" w:eastAsiaTheme="minorHAnsi" w:hAnsiTheme="majorBidi" w:cstheme="majorBidi"/>
        </w:rPr>
        <w:t>S</w:t>
      </w:r>
      <w:r w:rsidRPr="00FF3F23">
        <w:rPr>
          <w:rFonts w:asciiTheme="majorBidi" w:eastAsiaTheme="minorHAnsi" w:hAnsiTheme="majorBidi" w:cstheme="majorBidi"/>
        </w:rPr>
        <w:t>hahid</w:t>
      </w:r>
      <w:proofErr w:type="spellEnd"/>
      <w:r w:rsidRPr="00FF3F23">
        <w:rPr>
          <w:rFonts w:asciiTheme="majorBidi" w:eastAsiaTheme="minorHAnsi" w:hAnsiTheme="majorBidi" w:cstheme="majorBidi"/>
        </w:rPr>
        <w:t xml:space="preserve"> </w:t>
      </w:r>
      <w:proofErr w:type="spellStart"/>
      <w:r w:rsidR="00346BAA" w:rsidRPr="00FF3F23">
        <w:rPr>
          <w:rFonts w:asciiTheme="majorBidi" w:eastAsiaTheme="minorHAnsi" w:hAnsiTheme="majorBidi" w:cstheme="majorBidi"/>
        </w:rPr>
        <w:t>S</w:t>
      </w:r>
      <w:r w:rsidRPr="00FF3F23">
        <w:rPr>
          <w:rFonts w:asciiTheme="majorBidi" w:eastAsiaTheme="minorHAnsi" w:hAnsiTheme="majorBidi" w:cstheme="majorBidi"/>
        </w:rPr>
        <w:t>adoughi</w:t>
      </w:r>
      <w:proofErr w:type="spellEnd"/>
      <w:r w:rsidR="00346BAA" w:rsidRPr="00FF3F23">
        <w:rPr>
          <w:rFonts w:asciiTheme="majorBidi" w:eastAsiaTheme="minorHAnsi" w:hAnsiTheme="majorBidi" w:cstheme="majorBidi"/>
        </w:rPr>
        <w:t xml:space="preserve"> </w:t>
      </w:r>
      <w:proofErr w:type="spellStart"/>
      <w:r w:rsidR="00346BAA" w:rsidRPr="00FF3F23">
        <w:rPr>
          <w:rFonts w:asciiTheme="majorBidi" w:eastAsiaTheme="minorHAnsi" w:hAnsiTheme="majorBidi" w:cstheme="majorBidi"/>
        </w:rPr>
        <w:t>U</w:t>
      </w:r>
      <w:r w:rsidRPr="00FF3F23">
        <w:rPr>
          <w:rFonts w:asciiTheme="majorBidi" w:eastAsiaTheme="minorHAnsi" w:hAnsiTheme="majorBidi" w:cstheme="majorBidi"/>
        </w:rPr>
        <w:t>niv</w:t>
      </w:r>
      <w:proofErr w:type="spellEnd"/>
      <w:r w:rsidRPr="00FF3F23">
        <w:rPr>
          <w:rFonts w:asciiTheme="majorBidi" w:eastAsiaTheme="minorHAnsi" w:hAnsiTheme="majorBidi" w:cstheme="majorBidi"/>
        </w:rPr>
        <w:t xml:space="preserve"> Med </w:t>
      </w:r>
      <w:proofErr w:type="spellStart"/>
      <w:r w:rsidRPr="00FF3F23">
        <w:rPr>
          <w:rFonts w:asciiTheme="majorBidi" w:eastAsiaTheme="minorHAnsi" w:hAnsiTheme="majorBidi" w:cstheme="majorBidi"/>
        </w:rPr>
        <w:t>Sci</w:t>
      </w:r>
      <w:proofErr w:type="spellEnd"/>
      <w:r w:rsidRPr="00FF3F23">
        <w:rPr>
          <w:rFonts w:asciiTheme="majorBidi" w:eastAsiaTheme="minorHAnsi" w:hAnsiTheme="majorBidi" w:cstheme="majorBidi"/>
        </w:rPr>
        <w:t>,</w:t>
      </w:r>
      <w:r w:rsidR="00346BAA" w:rsidRPr="00FF3F23">
        <w:rPr>
          <w:rFonts w:asciiTheme="majorBidi" w:eastAsiaTheme="minorHAnsi" w:hAnsiTheme="majorBidi" w:cstheme="majorBidi"/>
        </w:rPr>
        <w:t xml:space="preserve"> </w:t>
      </w:r>
      <w:r w:rsidRPr="00FF3F23">
        <w:rPr>
          <w:rFonts w:asciiTheme="majorBidi" w:eastAsiaTheme="minorHAnsi" w:hAnsiTheme="majorBidi" w:cstheme="majorBidi"/>
        </w:rPr>
        <w:t>2017; 25(1):1-10</w:t>
      </w:r>
    </w:p>
    <w:p w:rsidR="00002A9A" w:rsidRDefault="00002A9A" w:rsidP="00002A9A">
      <w:pPr>
        <w:tabs>
          <w:tab w:val="left" w:pos="1164"/>
        </w:tabs>
        <w:bidi w:val="0"/>
        <w:ind w:left="-360"/>
        <w:rPr>
          <w:rFonts w:asciiTheme="majorBidi" w:eastAsiaTheme="minorHAnsi" w:hAnsiTheme="majorBidi" w:cstheme="majorBidi"/>
        </w:rPr>
      </w:pPr>
    </w:p>
    <w:p w:rsidR="00002A9A" w:rsidRDefault="00002A9A" w:rsidP="00002A9A">
      <w:pPr>
        <w:tabs>
          <w:tab w:val="left" w:pos="1164"/>
        </w:tabs>
        <w:bidi w:val="0"/>
        <w:ind w:left="-360"/>
        <w:rPr>
          <w:rFonts w:asciiTheme="majorBidi" w:eastAsiaTheme="minorHAnsi" w:hAnsiTheme="majorBidi" w:cstheme="majorBidi"/>
        </w:rPr>
      </w:pPr>
    </w:p>
    <w:p w:rsidR="00002A9A" w:rsidRPr="00002A9A" w:rsidRDefault="00002A9A" w:rsidP="00002A9A">
      <w:pPr>
        <w:tabs>
          <w:tab w:val="left" w:pos="1164"/>
        </w:tabs>
        <w:bidi w:val="0"/>
        <w:ind w:left="-360"/>
        <w:rPr>
          <w:rFonts w:asciiTheme="majorBidi" w:eastAsiaTheme="minorHAnsi" w:hAnsiTheme="majorBidi" w:cstheme="majorBidi"/>
        </w:rPr>
      </w:pPr>
      <w:proofErr w:type="spellStart"/>
      <w:r w:rsidRPr="00002A9A">
        <w:rPr>
          <w:rFonts w:asciiTheme="majorBidi" w:eastAsiaTheme="minorHAnsi" w:hAnsiTheme="majorBidi" w:cstheme="majorBidi"/>
        </w:rPr>
        <w:t>Sepideh</w:t>
      </w:r>
      <w:proofErr w:type="spellEnd"/>
      <w:r w:rsidRPr="00002A9A">
        <w:rPr>
          <w:rFonts w:asciiTheme="majorBidi" w:eastAsiaTheme="minorHAnsi" w:hAnsiTheme="majorBidi" w:cstheme="majorBidi"/>
        </w:rPr>
        <w:t xml:space="preserve"> </w:t>
      </w:r>
      <w:proofErr w:type="spellStart"/>
      <w:r w:rsidRPr="00002A9A">
        <w:rPr>
          <w:rFonts w:asciiTheme="majorBidi" w:eastAsiaTheme="minorHAnsi" w:hAnsiTheme="majorBidi" w:cstheme="majorBidi"/>
        </w:rPr>
        <w:t>Iranmakani</w:t>
      </w:r>
      <w:proofErr w:type="spellEnd"/>
      <w:r w:rsidRPr="00002A9A">
        <w:rPr>
          <w:rFonts w:asciiTheme="majorBidi" w:eastAsiaTheme="minorHAnsi" w:hAnsiTheme="majorBidi" w:cstheme="majorBidi"/>
        </w:rPr>
        <w:t xml:space="preserve">, </w:t>
      </w:r>
      <w:proofErr w:type="spellStart"/>
      <w:r w:rsidRPr="00002A9A">
        <w:rPr>
          <w:rFonts w:asciiTheme="majorBidi" w:eastAsiaTheme="minorHAnsi" w:hAnsiTheme="majorBidi" w:cstheme="majorBidi"/>
        </w:rPr>
        <w:t>Tohid</w:t>
      </w:r>
      <w:proofErr w:type="spellEnd"/>
      <w:r w:rsidRPr="00002A9A">
        <w:rPr>
          <w:rFonts w:asciiTheme="majorBidi" w:eastAsiaTheme="minorHAnsi" w:hAnsiTheme="majorBidi" w:cstheme="majorBidi"/>
        </w:rPr>
        <w:t xml:space="preserve"> </w:t>
      </w:r>
      <w:proofErr w:type="spellStart"/>
      <w:r w:rsidRPr="00002A9A">
        <w:rPr>
          <w:rFonts w:asciiTheme="majorBidi" w:eastAsiaTheme="minorHAnsi" w:hAnsiTheme="majorBidi" w:cstheme="majorBidi"/>
        </w:rPr>
        <w:t>Mortezazadeh</w:t>
      </w:r>
      <w:proofErr w:type="spellEnd"/>
      <w:r w:rsidRPr="00002A9A">
        <w:rPr>
          <w:rFonts w:asciiTheme="majorBidi" w:eastAsiaTheme="minorHAnsi" w:hAnsiTheme="majorBidi" w:cstheme="majorBidi"/>
        </w:rPr>
        <w:t xml:space="preserve">, </w:t>
      </w:r>
      <w:proofErr w:type="spellStart"/>
      <w:r w:rsidRPr="00002A9A">
        <w:rPr>
          <w:rFonts w:asciiTheme="majorBidi" w:eastAsiaTheme="minorHAnsi" w:hAnsiTheme="majorBidi" w:cstheme="majorBidi"/>
          <w:b/>
          <w:bCs/>
          <w:i/>
          <w:iCs/>
        </w:rPr>
        <w:t>Fakhrossadat</w:t>
      </w:r>
      <w:proofErr w:type="spellEnd"/>
      <w:r w:rsidRPr="00002A9A">
        <w:rPr>
          <w:rFonts w:asciiTheme="majorBidi" w:eastAsiaTheme="minorHAnsi" w:hAnsiTheme="majorBidi" w:cstheme="majorBidi"/>
          <w:b/>
          <w:bCs/>
          <w:i/>
          <w:iCs/>
        </w:rPr>
        <w:t xml:space="preserve"> </w:t>
      </w:r>
      <w:proofErr w:type="spellStart"/>
      <w:r w:rsidRPr="00002A9A">
        <w:rPr>
          <w:rFonts w:asciiTheme="majorBidi" w:eastAsiaTheme="minorHAnsi" w:hAnsiTheme="majorBidi" w:cstheme="majorBidi"/>
          <w:b/>
          <w:bCs/>
          <w:i/>
          <w:iCs/>
        </w:rPr>
        <w:t>Sajadian</w:t>
      </w:r>
      <w:proofErr w:type="spellEnd"/>
      <w:r w:rsidRPr="00002A9A">
        <w:rPr>
          <w:rFonts w:asciiTheme="majorBidi" w:eastAsiaTheme="minorHAnsi" w:hAnsiTheme="majorBidi" w:cstheme="majorBidi"/>
        </w:rPr>
        <w:t xml:space="preserve">, Mona </w:t>
      </w:r>
      <w:proofErr w:type="spellStart"/>
      <w:r w:rsidRPr="00002A9A">
        <w:rPr>
          <w:rFonts w:asciiTheme="majorBidi" w:eastAsiaTheme="minorHAnsi" w:hAnsiTheme="majorBidi" w:cstheme="majorBidi"/>
        </w:rPr>
        <w:t>Fazel</w:t>
      </w:r>
      <w:proofErr w:type="spellEnd"/>
      <w:r w:rsidRPr="00002A9A">
        <w:rPr>
          <w:rFonts w:asciiTheme="majorBidi" w:eastAsiaTheme="minorHAnsi" w:hAnsiTheme="majorBidi" w:cstheme="majorBidi"/>
        </w:rPr>
        <w:t xml:space="preserve"> </w:t>
      </w:r>
      <w:proofErr w:type="spellStart"/>
      <w:r w:rsidRPr="00002A9A">
        <w:rPr>
          <w:rFonts w:asciiTheme="majorBidi" w:eastAsiaTheme="minorHAnsi" w:hAnsiTheme="majorBidi" w:cstheme="majorBidi"/>
        </w:rPr>
        <w:t>Ghaziani</w:t>
      </w:r>
      <w:proofErr w:type="spellEnd"/>
      <w:r w:rsidRPr="00002A9A">
        <w:rPr>
          <w:rFonts w:asciiTheme="majorBidi" w:eastAsiaTheme="minorHAnsi" w:hAnsiTheme="majorBidi" w:cstheme="majorBidi"/>
        </w:rPr>
        <w:t xml:space="preserve">, Ali </w:t>
      </w:r>
      <w:proofErr w:type="spellStart"/>
      <w:r w:rsidRPr="00002A9A">
        <w:rPr>
          <w:rFonts w:asciiTheme="majorBidi" w:eastAsiaTheme="minorHAnsi" w:hAnsiTheme="majorBidi" w:cstheme="majorBidi"/>
        </w:rPr>
        <w:t>Ghafari</w:t>
      </w:r>
      <w:proofErr w:type="spellEnd"/>
      <w:r>
        <w:rPr>
          <w:rFonts w:asciiTheme="majorBidi" w:eastAsiaTheme="minorHAnsi" w:hAnsiTheme="majorBidi" w:cstheme="majorBidi"/>
        </w:rPr>
        <w:t xml:space="preserve">. </w:t>
      </w:r>
      <w:r w:rsidRPr="00002A9A">
        <w:rPr>
          <w:rFonts w:asciiTheme="majorBidi" w:eastAsiaTheme="minorHAnsi" w:hAnsiTheme="majorBidi" w:cstheme="majorBidi"/>
        </w:rPr>
        <w:t>A review of various modalities in breast</w:t>
      </w:r>
      <w:r>
        <w:rPr>
          <w:rFonts w:asciiTheme="majorBidi" w:eastAsiaTheme="minorHAnsi" w:hAnsiTheme="majorBidi" w:cstheme="majorBidi"/>
        </w:rPr>
        <w:t xml:space="preserve"> </w:t>
      </w:r>
      <w:r w:rsidRPr="00002A9A">
        <w:rPr>
          <w:rFonts w:asciiTheme="majorBidi" w:eastAsiaTheme="minorHAnsi" w:hAnsiTheme="majorBidi" w:cstheme="majorBidi"/>
        </w:rPr>
        <w:t>imaging: technical aspects and clinical</w:t>
      </w:r>
      <w:r>
        <w:rPr>
          <w:rFonts w:asciiTheme="majorBidi" w:eastAsiaTheme="minorHAnsi" w:hAnsiTheme="majorBidi" w:cstheme="majorBidi"/>
        </w:rPr>
        <w:t xml:space="preserve"> </w:t>
      </w:r>
      <w:r w:rsidRPr="00002A9A">
        <w:rPr>
          <w:rFonts w:asciiTheme="majorBidi" w:eastAsiaTheme="minorHAnsi" w:hAnsiTheme="majorBidi" w:cstheme="majorBidi"/>
        </w:rPr>
        <w:t>outcomes</w:t>
      </w:r>
      <w:r>
        <w:rPr>
          <w:rFonts w:asciiTheme="majorBidi" w:eastAsiaTheme="minorHAnsi" w:hAnsiTheme="majorBidi" w:cstheme="majorBidi"/>
        </w:rPr>
        <w:t xml:space="preserve">. </w:t>
      </w:r>
      <w:r w:rsidRPr="00002A9A">
        <w:rPr>
          <w:rFonts w:asciiTheme="majorBidi" w:eastAsiaTheme="minorHAnsi" w:hAnsiTheme="majorBidi" w:cstheme="majorBidi"/>
        </w:rPr>
        <w:t>Egyptian Journal of Radiology and Nuclear Medicine</w:t>
      </w:r>
    </w:p>
    <w:p w:rsidR="00002A9A" w:rsidRPr="00002A9A" w:rsidRDefault="00002A9A" w:rsidP="00002A9A">
      <w:pPr>
        <w:tabs>
          <w:tab w:val="left" w:pos="1164"/>
        </w:tabs>
        <w:bidi w:val="0"/>
        <w:ind w:left="-360"/>
        <w:rPr>
          <w:rFonts w:asciiTheme="majorBidi" w:eastAsiaTheme="minorHAnsi" w:hAnsiTheme="majorBidi" w:cstheme="majorBidi"/>
        </w:rPr>
      </w:pPr>
      <w:r w:rsidRPr="00002A9A">
        <w:rPr>
          <w:rFonts w:asciiTheme="majorBidi" w:eastAsiaTheme="minorHAnsi" w:hAnsiTheme="majorBidi" w:cstheme="majorBidi"/>
        </w:rPr>
        <w:t>(2020) 51:57</w:t>
      </w:r>
    </w:p>
    <w:p w:rsidR="00F64AB1" w:rsidRDefault="00F64AB1" w:rsidP="006D6349">
      <w:pPr>
        <w:tabs>
          <w:tab w:val="left" w:pos="1164"/>
        </w:tabs>
        <w:bidi w:val="0"/>
        <w:ind w:left="-360"/>
        <w:rPr>
          <w:rFonts w:asciiTheme="majorBidi" w:hAnsiTheme="majorBidi" w:cstheme="majorBidi"/>
          <w:lang w:bidi="fa-IR"/>
        </w:rPr>
      </w:pPr>
    </w:p>
    <w:p w:rsidR="00507A71" w:rsidRPr="00507A71" w:rsidRDefault="00507A71" w:rsidP="00507A71">
      <w:pPr>
        <w:tabs>
          <w:tab w:val="left" w:pos="1164"/>
        </w:tabs>
        <w:bidi w:val="0"/>
        <w:ind w:left="-360"/>
        <w:rPr>
          <w:rFonts w:asciiTheme="majorBidi" w:hAnsiTheme="majorBidi" w:cstheme="majorBidi"/>
          <w:lang w:bidi="fa-IR"/>
        </w:rPr>
      </w:pPr>
      <w:proofErr w:type="spellStart"/>
      <w:r w:rsidRPr="00507A71">
        <w:rPr>
          <w:rFonts w:asciiTheme="majorBidi" w:hAnsiTheme="majorBidi" w:cstheme="majorBidi"/>
          <w:lang w:bidi="fa-IR"/>
        </w:rPr>
        <w:t>Ramin</w:t>
      </w:r>
      <w:proofErr w:type="spellEnd"/>
      <w:r w:rsidRPr="00507A71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507A71">
        <w:rPr>
          <w:rFonts w:asciiTheme="majorBidi" w:hAnsiTheme="majorBidi" w:cstheme="majorBidi"/>
          <w:lang w:bidi="fa-IR"/>
        </w:rPr>
        <w:t>Ghasemi</w:t>
      </w:r>
      <w:proofErr w:type="spellEnd"/>
      <w:r w:rsidRPr="00507A71">
        <w:rPr>
          <w:rFonts w:asciiTheme="majorBidi" w:hAnsiTheme="majorBidi" w:cstheme="majorBidi"/>
          <w:lang w:bidi="fa-IR"/>
        </w:rPr>
        <w:t xml:space="preserve"> </w:t>
      </w:r>
      <w:proofErr w:type="spellStart"/>
      <w:proofErr w:type="gramStart"/>
      <w:r w:rsidRPr="00507A71">
        <w:rPr>
          <w:rFonts w:asciiTheme="majorBidi" w:hAnsiTheme="majorBidi" w:cstheme="majorBidi"/>
          <w:lang w:bidi="fa-IR"/>
        </w:rPr>
        <w:t>Shayan</w:t>
      </w:r>
      <w:proofErr w:type="spellEnd"/>
      <w:r w:rsidRPr="00507A71">
        <w:rPr>
          <w:rFonts w:asciiTheme="majorBidi" w:hAnsiTheme="majorBidi" w:cstheme="majorBidi"/>
          <w:lang w:bidi="fa-IR"/>
        </w:rPr>
        <w:t xml:space="preserve"> ,</w:t>
      </w:r>
      <w:proofErr w:type="gramEnd"/>
      <w:r w:rsidRPr="00507A71">
        <w:rPr>
          <w:rFonts w:asciiTheme="majorBidi" w:hAnsiTheme="majorBidi" w:cstheme="majorBidi"/>
          <w:lang w:bidi="fa-IR"/>
        </w:rPr>
        <w:t xml:space="preserve"> Maryam </w:t>
      </w:r>
      <w:proofErr w:type="spellStart"/>
      <w:r w:rsidRPr="00507A71">
        <w:rPr>
          <w:rFonts w:asciiTheme="majorBidi" w:hAnsiTheme="majorBidi" w:cstheme="majorBidi"/>
          <w:lang w:bidi="fa-IR"/>
        </w:rPr>
        <w:t>Oladghaffari</w:t>
      </w:r>
      <w:proofErr w:type="spellEnd"/>
      <w:r w:rsidRPr="00507A71">
        <w:rPr>
          <w:rFonts w:asciiTheme="majorBidi" w:hAnsiTheme="majorBidi" w:cstheme="majorBidi"/>
          <w:lang w:bidi="fa-IR"/>
        </w:rPr>
        <w:t xml:space="preserve">, </w:t>
      </w:r>
      <w:proofErr w:type="spellStart"/>
      <w:r w:rsidRPr="00507A71">
        <w:rPr>
          <w:rFonts w:asciiTheme="majorBidi" w:hAnsiTheme="majorBidi" w:cstheme="majorBidi"/>
          <w:b/>
          <w:bCs/>
          <w:i/>
          <w:iCs/>
          <w:lang w:bidi="fa-IR"/>
        </w:rPr>
        <w:t>Fakhrosadat</w:t>
      </w:r>
      <w:proofErr w:type="spellEnd"/>
      <w:r w:rsidRPr="00507A71">
        <w:rPr>
          <w:rFonts w:asciiTheme="majorBidi" w:hAnsiTheme="majorBidi" w:cstheme="majorBidi"/>
          <w:b/>
          <w:bCs/>
          <w:i/>
          <w:iCs/>
          <w:lang w:bidi="fa-IR"/>
        </w:rPr>
        <w:t xml:space="preserve"> Sajjadian, </w:t>
      </w:r>
      <w:r w:rsidRPr="00507A71">
        <w:rPr>
          <w:rFonts w:asciiTheme="majorBidi" w:hAnsiTheme="majorBidi" w:cstheme="majorBidi"/>
          <w:lang w:bidi="fa-IR"/>
        </w:rPr>
        <w:t xml:space="preserve">Mona </w:t>
      </w:r>
      <w:proofErr w:type="spellStart"/>
      <w:r w:rsidRPr="00507A71">
        <w:rPr>
          <w:rFonts w:asciiTheme="majorBidi" w:hAnsiTheme="majorBidi" w:cstheme="majorBidi"/>
          <w:lang w:bidi="fa-IR"/>
        </w:rPr>
        <w:t>Fazel</w:t>
      </w:r>
      <w:proofErr w:type="spellEnd"/>
      <w:r w:rsidRPr="00507A71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507A71">
        <w:rPr>
          <w:rFonts w:asciiTheme="majorBidi" w:hAnsiTheme="majorBidi" w:cstheme="majorBidi"/>
          <w:lang w:bidi="fa-IR"/>
        </w:rPr>
        <w:t>Ghaziyani</w:t>
      </w:r>
      <w:proofErr w:type="spellEnd"/>
      <w:r w:rsidRPr="00507A71">
        <w:rPr>
          <w:rFonts w:asciiTheme="majorBidi" w:hAnsiTheme="majorBidi" w:cstheme="majorBidi"/>
          <w:lang w:bidi="fa-IR"/>
        </w:rPr>
        <w:t>.</w:t>
      </w:r>
      <w:r w:rsidRPr="00507A71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507A71">
        <w:rPr>
          <w:rFonts w:asciiTheme="majorBidi" w:hAnsiTheme="majorBidi" w:cstheme="majorBidi"/>
          <w:lang w:bidi="fa-IR"/>
        </w:rPr>
        <w:t>Image Quality and Dose Comparison of Single-Energy CT (SECT)</w:t>
      </w:r>
    </w:p>
    <w:p w:rsidR="00507A71" w:rsidRPr="00507A71" w:rsidRDefault="00507A71" w:rsidP="00507A71">
      <w:pPr>
        <w:tabs>
          <w:tab w:val="left" w:pos="1164"/>
        </w:tabs>
        <w:bidi w:val="0"/>
        <w:ind w:left="-360"/>
        <w:rPr>
          <w:rFonts w:asciiTheme="majorBidi" w:hAnsiTheme="majorBidi" w:cstheme="majorBidi"/>
          <w:lang w:bidi="fa-IR"/>
        </w:rPr>
      </w:pPr>
      <w:proofErr w:type="gramStart"/>
      <w:r w:rsidRPr="00507A71">
        <w:rPr>
          <w:rFonts w:asciiTheme="majorBidi" w:hAnsiTheme="majorBidi" w:cstheme="majorBidi"/>
          <w:lang w:bidi="fa-IR"/>
        </w:rPr>
        <w:t>and</w:t>
      </w:r>
      <w:proofErr w:type="gramEnd"/>
      <w:r w:rsidRPr="00507A71">
        <w:rPr>
          <w:rFonts w:asciiTheme="majorBidi" w:hAnsiTheme="majorBidi" w:cstheme="majorBidi"/>
          <w:lang w:bidi="fa-IR"/>
        </w:rPr>
        <w:t xml:space="preserve"> Dual-Energy CT (DECT). </w:t>
      </w:r>
      <w:r w:rsidRPr="00507A71">
        <w:rPr>
          <w:rFonts w:asciiTheme="majorBidi" w:hAnsiTheme="majorBidi" w:cstheme="majorBidi"/>
          <w:i/>
          <w:iCs/>
          <w:lang w:bidi="fa-IR"/>
        </w:rPr>
        <w:t xml:space="preserve">Review Article. </w:t>
      </w:r>
      <w:proofErr w:type="spellStart"/>
      <w:r w:rsidRPr="00507A71">
        <w:rPr>
          <w:rFonts w:asciiTheme="majorBidi" w:hAnsiTheme="majorBidi" w:cstheme="majorBidi"/>
          <w:lang w:bidi="fa-IR"/>
        </w:rPr>
        <w:t>Hindawi</w:t>
      </w:r>
      <w:proofErr w:type="spellEnd"/>
      <w:r w:rsidRPr="00507A71">
        <w:rPr>
          <w:rFonts w:asciiTheme="majorBidi" w:hAnsiTheme="majorBidi" w:cstheme="majorBidi"/>
          <w:lang w:bidi="fa-IR"/>
        </w:rPr>
        <w:t xml:space="preserve"> Radiology Research and Practice Volume 2020, Article ID 1403957, 11 pages</w:t>
      </w:r>
    </w:p>
    <w:p w:rsidR="00507A71" w:rsidRDefault="00507A71" w:rsidP="00507A71">
      <w:pPr>
        <w:tabs>
          <w:tab w:val="left" w:pos="1164"/>
        </w:tabs>
        <w:bidi w:val="0"/>
        <w:ind w:left="-360"/>
        <w:rPr>
          <w:rFonts w:asciiTheme="majorBidi" w:hAnsiTheme="majorBidi" w:cstheme="majorBidi"/>
          <w:lang w:bidi="fa-IR"/>
        </w:rPr>
      </w:pPr>
    </w:p>
    <w:p w:rsidR="00A07B68" w:rsidRPr="00A07B68" w:rsidRDefault="00A07B68" w:rsidP="00A07B68">
      <w:pPr>
        <w:tabs>
          <w:tab w:val="left" w:pos="1164"/>
        </w:tabs>
        <w:bidi w:val="0"/>
        <w:ind w:left="-360"/>
        <w:rPr>
          <w:rFonts w:asciiTheme="majorBidi" w:hAnsiTheme="majorBidi" w:cstheme="majorBidi"/>
          <w:lang w:bidi="fa-IR"/>
        </w:rPr>
      </w:pPr>
      <w:proofErr w:type="spellStart"/>
      <w:r w:rsidRPr="00A07B68">
        <w:rPr>
          <w:rFonts w:asciiTheme="majorBidi" w:hAnsiTheme="majorBidi" w:cstheme="majorBidi"/>
          <w:lang w:bidi="fa-IR"/>
        </w:rPr>
        <w:t>Neda</w:t>
      </w:r>
      <w:proofErr w:type="spellEnd"/>
      <w:r w:rsidRPr="00A07B68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A07B68">
        <w:rPr>
          <w:rFonts w:asciiTheme="majorBidi" w:hAnsiTheme="majorBidi" w:cstheme="majorBidi"/>
          <w:lang w:bidi="fa-IR"/>
        </w:rPr>
        <w:t>Barzgar</w:t>
      </w:r>
      <w:proofErr w:type="spellEnd"/>
      <w:r w:rsidRPr="00A07B68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A07B68">
        <w:rPr>
          <w:rFonts w:asciiTheme="majorBidi" w:hAnsiTheme="majorBidi" w:cstheme="majorBidi"/>
          <w:lang w:bidi="fa-IR"/>
        </w:rPr>
        <w:t>Barough</w:t>
      </w:r>
      <w:proofErr w:type="spellEnd"/>
      <w:r w:rsidRPr="00A07B68">
        <w:rPr>
          <w:rFonts w:asciiTheme="majorBidi" w:hAnsiTheme="majorBidi" w:cstheme="majorBidi"/>
          <w:lang w:bidi="fa-IR"/>
        </w:rPr>
        <w:t xml:space="preserve">· </w:t>
      </w:r>
      <w:proofErr w:type="spellStart"/>
      <w:r w:rsidRPr="00A07B68">
        <w:rPr>
          <w:rFonts w:asciiTheme="majorBidi" w:hAnsiTheme="majorBidi" w:cstheme="majorBidi"/>
          <w:b/>
          <w:bCs/>
          <w:i/>
          <w:iCs/>
          <w:lang w:bidi="fa-IR"/>
        </w:rPr>
        <w:t>Fakhrosadat</w:t>
      </w:r>
      <w:proofErr w:type="spellEnd"/>
      <w:r w:rsidRPr="00A07B68">
        <w:rPr>
          <w:rFonts w:asciiTheme="majorBidi" w:hAnsiTheme="majorBidi" w:cstheme="majorBidi"/>
          <w:b/>
          <w:bCs/>
          <w:i/>
          <w:iCs/>
          <w:lang w:bidi="fa-IR"/>
        </w:rPr>
        <w:t xml:space="preserve"> Sajjadian</w:t>
      </w:r>
      <w:r w:rsidRPr="00A07B68">
        <w:rPr>
          <w:rFonts w:asciiTheme="majorBidi" w:hAnsiTheme="majorBidi" w:cstheme="majorBidi"/>
          <w:lang w:bidi="fa-IR"/>
        </w:rPr>
        <w:t xml:space="preserve"> · </w:t>
      </w:r>
      <w:proofErr w:type="spellStart"/>
      <w:r w:rsidRPr="00A07B68">
        <w:rPr>
          <w:rFonts w:asciiTheme="majorBidi" w:hAnsiTheme="majorBidi" w:cstheme="majorBidi"/>
          <w:lang w:bidi="fa-IR"/>
        </w:rPr>
        <w:t>Nazila</w:t>
      </w:r>
      <w:proofErr w:type="spellEnd"/>
      <w:r w:rsidRPr="00A07B68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A07B68">
        <w:rPr>
          <w:rFonts w:asciiTheme="majorBidi" w:hAnsiTheme="majorBidi" w:cstheme="majorBidi"/>
          <w:lang w:bidi="fa-IR"/>
        </w:rPr>
        <w:t>Jalilzadeh</w:t>
      </w:r>
      <w:proofErr w:type="spellEnd"/>
      <w:r w:rsidRPr="00A07B68">
        <w:rPr>
          <w:rFonts w:asciiTheme="majorBidi" w:hAnsiTheme="majorBidi" w:cstheme="majorBidi"/>
          <w:lang w:bidi="fa-IR"/>
        </w:rPr>
        <w:t xml:space="preserve"> · </w:t>
      </w:r>
      <w:proofErr w:type="spellStart"/>
      <w:r w:rsidRPr="00A07B68">
        <w:rPr>
          <w:rFonts w:asciiTheme="majorBidi" w:hAnsiTheme="majorBidi" w:cstheme="majorBidi"/>
          <w:lang w:bidi="fa-IR"/>
        </w:rPr>
        <w:t>Hajar</w:t>
      </w:r>
      <w:proofErr w:type="spellEnd"/>
      <w:r w:rsidRPr="00A07B68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A07B68">
        <w:rPr>
          <w:rFonts w:asciiTheme="majorBidi" w:hAnsiTheme="majorBidi" w:cstheme="majorBidi"/>
          <w:lang w:bidi="fa-IR"/>
        </w:rPr>
        <w:t>Shafaei</w:t>
      </w:r>
      <w:proofErr w:type="spellEnd"/>
      <w:r w:rsidRPr="00A07B68">
        <w:rPr>
          <w:rFonts w:asciiTheme="majorBidi" w:hAnsiTheme="majorBidi" w:cstheme="majorBidi"/>
          <w:lang w:bidi="fa-IR"/>
        </w:rPr>
        <w:t xml:space="preserve">· </w:t>
      </w:r>
      <w:proofErr w:type="spellStart"/>
      <w:r w:rsidRPr="00A07B68">
        <w:rPr>
          <w:rFonts w:asciiTheme="majorBidi" w:hAnsiTheme="majorBidi" w:cstheme="majorBidi"/>
          <w:lang w:bidi="fa-IR"/>
        </w:rPr>
        <w:t>Kobra</w:t>
      </w:r>
      <w:proofErr w:type="spellEnd"/>
      <w:r w:rsidRPr="00A07B68">
        <w:rPr>
          <w:rFonts w:asciiTheme="majorBidi" w:hAnsiTheme="majorBidi" w:cstheme="majorBidi"/>
          <w:lang w:bidi="fa-IR"/>
        </w:rPr>
        <w:t xml:space="preserve"> Velaei1</w:t>
      </w:r>
      <w:r>
        <w:rPr>
          <w:rFonts w:asciiTheme="majorBidi" w:hAnsiTheme="majorBidi" w:cstheme="majorBidi"/>
          <w:lang w:bidi="fa-IR"/>
        </w:rPr>
        <w:t xml:space="preserve">. </w:t>
      </w:r>
      <w:r w:rsidRPr="00A07B68">
        <w:rPr>
          <w:rFonts w:asciiTheme="majorBidi" w:hAnsiTheme="majorBidi" w:cstheme="majorBidi"/>
          <w:lang w:bidi="fa-IR"/>
        </w:rPr>
        <w:t>Understanding breast cancer heterogeneity through non</w:t>
      </w:r>
      <w:r w:rsidRPr="00A07B68">
        <w:rPr>
          <w:rFonts w:ascii="MS Mincho" w:eastAsia="MS Mincho" w:hAnsi="MS Mincho" w:cs="MS Mincho" w:hint="eastAsia"/>
          <w:lang w:bidi="fa-IR"/>
        </w:rPr>
        <w:t>‑</w:t>
      </w:r>
      <w:r w:rsidRPr="00A07B68">
        <w:rPr>
          <w:rFonts w:asciiTheme="majorBidi" w:hAnsiTheme="majorBidi" w:cstheme="majorBidi"/>
          <w:lang w:bidi="fa-IR"/>
        </w:rPr>
        <w:t>genetic</w:t>
      </w:r>
    </w:p>
    <w:p w:rsidR="00A07B68" w:rsidRDefault="00A07B68" w:rsidP="00A07B68">
      <w:pPr>
        <w:tabs>
          <w:tab w:val="left" w:pos="1164"/>
        </w:tabs>
        <w:bidi w:val="0"/>
        <w:ind w:left="-360"/>
        <w:rPr>
          <w:rFonts w:asciiTheme="majorBidi" w:eastAsiaTheme="minorHAnsi" w:hAnsiTheme="majorBidi" w:cstheme="majorBidi"/>
        </w:rPr>
      </w:pPr>
      <w:proofErr w:type="gramStart"/>
      <w:r w:rsidRPr="00A07B68">
        <w:rPr>
          <w:rFonts w:asciiTheme="majorBidi" w:hAnsiTheme="majorBidi" w:cstheme="majorBidi"/>
          <w:lang w:bidi="fa-IR"/>
        </w:rPr>
        <w:t>heterogeneity</w:t>
      </w:r>
      <w:proofErr w:type="gramEnd"/>
      <w:r>
        <w:rPr>
          <w:rFonts w:asciiTheme="majorBidi" w:hAnsiTheme="majorBidi" w:cstheme="majorBidi"/>
          <w:lang w:bidi="fa-IR"/>
        </w:rPr>
        <w:t>.</w:t>
      </w:r>
      <w:r w:rsidRPr="00A07B68">
        <w:rPr>
          <w:rFonts w:ascii="MyriadPro-Semibold" w:eastAsiaTheme="minorHAnsi" w:hAnsi="MyriadPro-Semibold" w:cs="MyriadPro-Semibold"/>
          <w:sz w:val="19"/>
          <w:szCs w:val="19"/>
        </w:rPr>
        <w:t xml:space="preserve"> </w:t>
      </w:r>
      <w:r>
        <w:rPr>
          <w:rFonts w:asciiTheme="majorBidi" w:hAnsiTheme="majorBidi" w:cstheme="majorBidi"/>
          <w:lang w:bidi="fa-IR"/>
        </w:rPr>
        <w:t>R</w:t>
      </w:r>
      <w:r w:rsidRPr="00A07B68">
        <w:rPr>
          <w:rFonts w:asciiTheme="majorBidi" w:hAnsiTheme="majorBidi" w:cstheme="majorBidi"/>
          <w:lang w:bidi="fa-IR"/>
        </w:rPr>
        <w:t xml:space="preserve">eview </w:t>
      </w:r>
      <w:r>
        <w:rPr>
          <w:rFonts w:asciiTheme="majorBidi" w:hAnsiTheme="majorBidi" w:cstheme="majorBidi"/>
          <w:lang w:bidi="fa-IR"/>
        </w:rPr>
        <w:t>A</w:t>
      </w:r>
      <w:r w:rsidRPr="00A07B68">
        <w:rPr>
          <w:rFonts w:asciiTheme="majorBidi" w:hAnsiTheme="majorBidi" w:cstheme="majorBidi"/>
          <w:lang w:bidi="fa-IR"/>
        </w:rPr>
        <w:t>rticle</w:t>
      </w:r>
      <w:r>
        <w:rPr>
          <w:rFonts w:asciiTheme="majorBidi" w:hAnsiTheme="majorBidi" w:cstheme="majorBidi"/>
          <w:lang w:bidi="fa-IR"/>
        </w:rPr>
        <w:t>.</w:t>
      </w:r>
      <w:r w:rsidRPr="00A07B68">
        <w:rPr>
          <w:rFonts w:ascii="MyriadPro-SemiCn" w:eastAsiaTheme="minorHAnsi" w:hAnsi="MyriadPro-SemiCn" w:cs="MyriadPro-SemiCn"/>
          <w:sz w:val="17"/>
          <w:szCs w:val="17"/>
        </w:rPr>
        <w:t xml:space="preserve"> </w:t>
      </w:r>
      <w:r w:rsidRPr="00A07B68">
        <w:rPr>
          <w:rFonts w:asciiTheme="majorBidi" w:hAnsiTheme="majorBidi" w:cstheme="majorBidi"/>
          <w:lang w:bidi="fa-IR"/>
        </w:rPr>
        <w:t>Breast Cancer</w:t>
      </w:r>
      <w:r>
        <w:rPr>
          <w:rFonts w:asciiTheme="majorBidi" w:hAnsiTheme="majorBidi" w:cstheme="majorBidi"/>
          <w:lang w:bidi="fa-IR"/>
        </w:rPr>
        <w:t xml:space="preserve"> </w:t>
      </w:r>
      <w:hyperlink r:id="rId9" w:history="1">
        <w:r w:rsidRPr="00A07B68">
          <w:rPr>
            <w:rStyle w:val="Hyperlink"/>
            <w:rFonts w:asciiTheme="majorBidi" w:hAnsiTheme="majorBidi" w:cstheme="majorBidi"/>
            <w:color w:val="auto"/>
            <w:lang w:bidi="fa-IR"/>
          </w:rPr>
          <w:t>https://doi.org/10.1007/s12282-021-01237-w</w:t>
        </w:r>
      </w:hyperlink>
      <w:r w:rsidRPr="00A07B68">
        <w:rPr>
          <w:rFonts w:asciiTheme="majorBidi" w:hAnsiTheme="majorBidi" w:cstheme="majorBidi"/>
          <w:lang w:bidi="fa-IR"/>
        </w:rPr>
        <w:t xml:space="preserve">. </w:t>
      </w:r>
      <w:r w:rsidRPr="00A07B68">
        <w:rPr>
          <w:rFonts w:asciiTheme="majorBidi" w:eastAsiaTheme="minorHAnsi" w:hAnsiTheme="majorBidi" w:cstheme="majorBidi"/>
        </w:rPr>
        <w:t>12 October 2020 / Accepted: 4 March 2021</w:t>
      </w:r>
    </w:p>
    <w:p w:rsidR="00B70596" w:rsidRPr="00400B5C" w:rsidRDefault="00B70596" w:rsidP="00400B5C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  <w:proofErr w:type="spellStart"/>
      <w:r w:rsidRPr="00400B5C">
        <w:rPr>
          <w:rFonts w:asciiTheme="majorBidi" w:eastAsiaTheme="minorHAnsi" w:hAnsiTheme="majorBidi" w:cstheme="majorBidi"/>
        </w:rPr>
        <w:lastRenderedPageBreak/>
        <w:t>Farzad</w:t>
      </w:r>
      <w:proofErr w:type="spellEnd"/>
      <w:r w:rsidRPr="00400B5C">
        <w:rPr>
          <w:rFonts w:asciiTheme="majorBidi" w:eastAsiaTheme="minorHAnsi" w:hAnsiTheme="majorBidi" w:cstheme="majorBidi"/>
        </w:rPr>
        <w:t xml:space="preserve"> </w:t>
      </w:r>
      <w:proofErr w:type="spellStart"/>
      <w:r w:rsidRPr="00400B5C">
        <w:rPr>
          <w:rFonts w:asciiTheme="majorBidi" w:eastAsiaTheme="minorHAnsi" w:hAnsiTheme="majorBidi" w:cstheme="majorBidi"/>
        </w:rPr>
        <w:t>Sattari</w:t>
      </w:r>
      <w:proofErr w:type="spellEnd"/>
      <w:r w:rsidRPr="00400B5C">
        <w:rPr>
          <w:rFonts w:asciiTheme="majorBidi" w:eastAsiaTheme="minorHAnsi" w:hAnsiTheme="majorBidi" w:cstheme="majorBidi"/>
        </w:rPr>
        <w:t xml:space="preserve"> </w:t>
      </w:r>
      <w:proofErr w:type="spellStart"/>
      <w:r w:rsidRPr="00400B5C">
        <w:rPr>
          <w:rFonts w:asciiTheme="majorBidi" w:eastAsiaTheme="minorHAnsi" w:hAnsiTheme="majorBidi" w:cstheme="majorBidi"/>
        </w:rPr>
        <w:t>Fard</w:t>
      </w:r>
      <w:proofErr w:type="spellEnd"/>
      <w:r w:rsidRPr="00400B5C">
        <w:rPr>
          <w:rFonts w:asciiTheme="majorBidi" w:eastAsiaTheme="minorHAnsi" w:hAnsiTheme="majorBidi" w:cstheme="majorBidi"/>
        </w:rPr>
        <w:t xml:space="preserve">| </w:t>
      </w:r>
      <w:proofErr w:type="spellStart"/>
      <w:r w:rsidRPr="00400B5C">
        <w:rPr>
          <w:rFonts w:asciiTheme="majorBidi" w:eastAsiaTheme="minorHAnsi" w:hAnsiTheme="majorBidi" w:cstheme="majorBidi"/>
        </w:rPr>
        <w:t>Nazila</w:t>
      </w:r>
      <w:proofErr w:type="spellEnd"/>
      <w:r w:rsidRPr="00400B5C">
        <w:rPr>
          <w:rFonts w:asciiTheme="majorBidi" w:eastAsiaTheme="minorHAnsi" w:hAnsiTheme="majorBidi" w:cstheme="majorBidi"/>
        </w:rPr>
        <w:t xml:space="preserve"> </w:t>
      </w:r>
      <w:proofErr w:type="spellStart"/>
      <w:r w:rsidRPr="00400B5C">
        <w:rPr>
          <w:rFonts w:asciiTheme="majorBidi" w:eastAsiaTheme="minorHAnsi" w:hAnsiTheme="majorBidi" w:cstheme="majorBidi"/>
        </w:rPr>
        <w:t>Jalilzadeh</w:t>
      </w:r>
      <w:proofErr w:type="spellEnd"/>
      <w:r w:rsidRPr="00400B5C">
        <w:rPr>
          <w:rFonts w:asciiTheme="majorBidi" w:eastAsiaTheme="minorHAnsi" w:hAnsiTheme="majorBidi" w:cstheme="majorBidi"/>
        </w:rPr>
        <w:t xml:space="preserve"> | Amir </w:t>
      </w:r>
      <w:proofErr w:type="spellStart"/>
      <w:r w:rsidRPr="00400B5C">
        <w:rPr>
          <w:rFonts w:asciiTheme="majorBidi" w:eastAsiaTheme="minorHAnsi" w:hAnsiTheme="majorBidi" w:cstheme="majorBidi"/>
        </w:rPr>
        <w:t>Mehdizadeh</w:t>
      </w:r>
      <w:proofErr w:type="spellEnd"/>
      <w:r w:rsidRPr="00400B5C">
        <w:rPr>
          <w:rFonts w:asciiTheme="majorBidi" w:eastAsiaTheme="minorHAnsi" w:hAnsiTheme="majorBidi" w:cstheme="majorBidi"/>
        </w:rPr>
        <w:t xml:space="preserve"> |</w:t>
      </w:r>
      <w:proofErr w:type="spellStart"/>
      <w:r w:rsidRPr="00400B5C">
        <w:rPr>
          <w:rFonts w:asciiTheme="majorBidi" w:eastAsiaTheme="minorHAnsi" w:hAnsiTheme="majorBidi" w:cstheme="majorBidi"/>
          <w:b/>
          <w:bCs/>
          <w:i/>
          <w:iCs/>
        </w:rPr>
        <w:t>Fakhrosadat</w:t>
      </w:r>
      <w:proofErr w:type="spellEnd"/>
      <w:r w:rsidRPr="00400B5C">
        <w:rPr>
          <w:rFonts w:asciiTheme="majorBidi" w:eastAsiaTheme="minorHAnsi" w:hAnsiTheme="majorBidi" w:cstheme="majorBidi"/>
          <w:b/>
          <w:bCs/>
          <w:i/>
          <w:iCs/>
        </w:rPr>
        <w:t xml:space="preserve"> Sajjadian</w:t>
      </w:r>
      <w:r w:rsidRPr="00400B5C">
        <w:rPr>
          <w:rFonts w:asciiTheme="majorBidi" w:eastAsiaTheme="minorHAnsi" w:hAnsiTheme="majorBidi" w:cstheme="majorBidi"/>
        </w:rPr>
        <w:t xml:space="preserve"> | </w:t>
      </w:r>
      <w:proofErr w:type="spellStart"/>
      <w:r w:rsidRPr="00400B5C">
        <w:rPr>
          <w:rFonts w:asciiTheme="majorBidi" w:eastAsiaTheme="minorHAnsi" w:hAnsiTheme="majorBidi" w:cstheme="majorBidi"/>
        </w:rPr>
        <w:t>Kobra</w:t>
      </w:r>
      <w:proofErr w:type="spellEnd"/>
      <w:r w:rsidRPr="00400B5C">
        <w:rPr>
          <w:rFonts w:asciiTheme="majorBidi" w:eastAsiaTheme="minorHAnsi" w:hAnsiTheme="majorBidi" w:cstheme="majorBidi"/>
        </w:rPr>
        <w:t xml:space="preserve"> </w:t>
      </w:r>
      <w:proofErr w:type="spellStart"/>
      <w:r w:rsidRPr="00400B5C">
        <w:rPr>
          <w:rFonts w:asciiTheme="majorBidi" w:eastAsiaTheme="minorHAnsi" w:hAnsiTheme="majorBidi" w:cstheme="majorBidi"/>
        </w:rPr>
        <w:t>Velaei</w:t>
      </w:r>
      <w:proofErr w:type="spellEnd"/>
      <w:r w:rsidRPr="00400B5C">
        <w:rPr>
          <w:rFonts w:asciiTheme="majorBidi" w:eastAsiaTheme="minorHAnsi" w:hAnsiTheme="majorBidi" w:cstheme="majorBidi"/>
        </w:rPr>
        <w:t xml:space="preserve">. Understanding and targeting </w:t>
      </w:r>
      <w:proofErr w:type="spellStart"/>
      <w:r w:rsidRPr="00400B5C">
        <w:rPr>
          <w:rFonts w:asciiTheme="majorBidi" w:eastAsiaTheme="minorHAnsi" w:hAnsiTheme="majorBidi" w:cstheme="majorBidi"/>
        </w:rPr>
        <w:t>anoikis</w:t>
      </w:r>
      <w:proofErr w:type="spellEnd"/>
      <w:r w:rsidRPr="00400B5C">
        <w:rPr>
          <w:rFonts w:asciiTheme="majorBidi" w:eastAsiaTheme="minorHAnsi" w:hAnsiTheme="majorBidi" w:cstheme="majorBidi"/>
        </w:rPr>
        <w:t xml:space="preserve"> in metastasis for</w:t>
      </w:r>
      <w:r w:rsidR="00400B5C">
        <w:rPr>
          <w:rFonts w:asciiTheme="majorBidi" w:eastAsiaTheme="minorHAnsi" w:hAnsiTheme="majorBidi" w:cstheme="majorBidi"/>
        </w:rPr>
        <w:t xml:space="preserve"> </w:t>
      </w:r>
      <w:r w:rsidRPr="00400B5C">
        <w:rPr>
          <w:rFonts w:asciiTheme="majorBidi" w:eastAsiaTheme="minorHAnsi" w:hAnsiTheme="majorBidi" w:cstheme="majorBidi"/>
        </w:rPr>
        <w:t>cancer therapies.</w:t>
      </w:r>
      <w:r w:rsidRPr="00400B5C">
        <w:rPr>
          <w:rFonts w:asciiTheme="majorBidi" w:hAnsiTheme="majorBidi" w:cstheme="majorBidi"/>
          <w:lang w:bidi="fa-IR"/>
        </w:rPr>
        <w:t xml:space="preserve"> Review Article</w:t>
      </w:r>
      <w:r w:rsidRPr="00400B5C">
        <w:rPr>
          <w:rFonts w:asciiTheme="majorBidi" w:eastAsiaTheme="minorHAnsi" w:hAnsiTheme="majorBidi" w:cstheme="majorBidi"/>
        </w:rPr>
        <w:t xml:space="preserve"> Received: 21 May 2022 | Revised: 7 November 2022 | Accepted: 15 November 2022</w:t>
      </w:r>
      <w:r w:rsidR="00400B5C">
        <w:rPr>
          <w:rFonts w:asciiTheme="majorBidi" w:eastAsiaTheme="minorHAnsi" w:hAnsiTheme="majorBidi" w:cstheme="majorBidi"/>
        </w:rPr>
        <w:t xml:space="preserve"> </w:t>
      </w:r>
      <w:r w:rsidRPr="00400B5C">
        <w:rPr>
          <w:rFonts w:asciiTheme="majorBidi" w:eastAsiaTheme="minorHAnsi" w:hAnsiTheme="majorBidi" w:cstheme="majorBidi"/>
        </w:rPr>
        <w:t>DOI: 10.1002/cbin.11970</w:t>
      </w:r>
    </w:p>
    <w:p w:rsidR="00B70596" w:rsidRPr="00400B5C" w:rsidRDefault="00B70596" w:rsidP="00400B5C">
      <w:pPr>
        <w:autoSpaceDE w:val="0"/>
        <w:autoSpaceDN w:val="0"/>
        <w:bidi w:val="0"/>
        <w:adjustRightInd w:val="0"/>
        <w:spacing w:line="480" w:lineRule="auto"/>
        <w:rPr>
          <w:rFonts w:asciiTheme="majorBidi" w:eastAsiaTheme="minorHAnsi" w:hAnsiTheme="majorBidi" w:cstheme="majorBidi"/>
        </w:rPr>
      </w:pPr>
    </w:p>
    <w:p w:rsidR="001F0C1A" w:rsidRDefault="00F64AB1" w:rsidP="00706F09">
      <w:pPr>
        <w:tabs>
          <w:tab w:val="left" w:pos="1164"/>
        </w:tabs>
        <w:bidi w:val="0"/>
        <w:ind w:left="-900" w:firstLine="90"/>
        <w:rPr>
          <w:rFonts w:asciiTheme="majorBidi" w:hAnsiTheme="majorBidi" w:cstheme="majorBidi"/>
          <w:b/>
          <w:lang w:bidi="fa-IR"/>
        </w:rPr>
      </w:pPr>
      <w:r w:rsidRPr="00FF3F23">
        <w:rPr>
          <w:rFonts w:asciiTheme="majorBidi" w:hAnsiTheme="majorBidi" w:cstheme="majorBidi"/>
          <w:b/>
          <w:lang w:bidi="fa-IR"/>
        </w:rPr>
        <w:t>Ongoing Research Projects:</w:t>
      </w:r>
    </w:p>
    <w:p w:rsidR="0046173F" w:rsidRPr="00FF3F23" w:rsidRDefault="0046173F" w:rsidP="0046173F">
      <w:pPr>
        <w:tabs>
          <w:tab w:val="left" w:pos="1164"/>
        </w:tabs>
        <w:bidi w:val="0"/>
        <w:ind w:left="-900" w:firstLine="90"/>
        <w:rPr>
          <w:rFonts w:asciiTheme="majorBidi" w:hAnsiTheme="majorBidi" w:cstheme="majorBidi"/>
          <w:b/>
          <w:lang w:bidi="fa-IR"/>
        </w:rPr>
      </w:pPr>
    </w:p>
    <w:p w:rsidR="00F64AB1" w:rsidRDefault="0028312A" w:rsidP="00CB3A53">
      <w:pPr>
        <w:tabs>
          <w:tab w:val="left" w:pos="1164"/>
        </w:tabs>
        <w:bidi w:val="0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1- </w:t>
      </w:r>
      <w:r w:rsidR="008033B7" w:rsidRPr="00362082">
        <w:rPr>
          <w:rFonts w:asciiTheme="majorBidi" w:hAnsiTheme="majorBidi" w:cstheme="majorBidi"/>
        </w:rPr>
        <w:t xml:space="preserve">Therapy-induced </w:t>
      </w:r>
      <w:proofErr w:type="spellStart"/>
      <w:r w:rsidR="008033B7" w:rsidRPr="00362082">
        <w:rPr>
          <w:rFonts w:asciiTheme="majorBidi" w:hAnsiTheme="majorBidi" w:cstheme="majorBidi"/>
        </w:rPr>
        <w:t>senecensce</w:t>
      </w:r>
      <w:proofErr w:type="spellEnd"/>
      <w:r w:rsidR="008033B7" w:rsidRPr="00362082">
        <w:rPr>
          <w:rFonts w:asciiTheme="majorBidi" w:hAnsiTheme="majorBidi" w:cstheme="majorBidi"/>
        </w:rPr>
        <w:t xml:space="preserve"> phenotype in co-cultured MCF-7 cells with tumor fibroblast stromal cells</w:t>
      </w:r>
      <w:r w:rsidR="008033B7" w:rsidRPr="00362082">
        <w:rPr>
          <w:rFonts w:asciiTheme="majorBidi" w:hAnsiTheme="majorBidi" w:cstheme="majorBidi"/>
          <w:rtl/>
        </w:rPr>
        <w:t>.</w:t>
      </w:r>
    </w:p>
    <w:p w:rsidR="0028312A" w:rsidRPr="00362082" w:rsidRDefault="0028312A" w:rsidP="00CB3A53">
      <w:pPr>
        <w:tabs>
          <w:tab w:val="left" w:pos="1164"/>
        </w:tabs>
        <w:bidi w:val="0"/>
        <w:spacing w:line="276" w:lineRule="auto"/>
        <w:jc w:val="both"/>
        <w:rPr>
          <w:rFonts w:asciiTheme="majorBidi" w:hAnsiTheme="majorBidi" w:cstheme="majorBidi"/>
          <w:lang w:bidi="fa-IR"/>
        </w:rPr>
      </w:pPr>
    </w:p>
    <w:p w:rsidR="00F64AB1" w:rsidRPr="0028312A" w:rsidRDefault="0028312A" w:rsidP="00CB3A53">
      <w:pPr>
        <w:tabs>
          <w:tab w:val="left" w:pos="1164"/>
        </w:tabs>
        <w:bidi w:val="0"/>
        <w:spacing w:line="276" w:lineRule="auto"/>
        <w:jc w:val="both"/>
        <w:rPr>
          <w:rStyle w:val="None"/>
          <w:lang w:val="de-DE"/>
        </w:rPr>
      </w:pPr>
      <w:r>
        <w:rPr>
          <w:rStyle w:val="None"/>
          <w:lang w:val="de-DE"/>
        </w:rPr>
        <w:t>2-</w:t>
      </w:r>
      <w:r w:rsidRPr="0028312A">
        <w:rPr>
          <w:rStyle w:val="None"/>
          <w:lang w:val="de-DE"/>
        </w:rPr>
        <w:t xml:space="preserve">Impact of fibroblast </w:t>
      </w:r>
      <w:r w:rsidR="0044766D">
        <w:rPr>
          <w:rStyle w:val="None"/>
          <w:lang w:val="de-DE"/>
        </w:rPr>
        <w:t>cells</w:t>
      </w:r>
      <w:r w:rsidRPr="0028312A">
        <w:rPr>
          <w:rStyle w:val="None"/>
          <w:lang w:val="de-DE"/>
        </w:rPr>
        <w:t xml:space="preserve"> on conversion molecular properties of luminal A and B subtypes</w:t>
      </w:r>
      <w:r w:rsidRPr="0028312A">
        <w:rPr>
          <w:rStyle w:val="None"/>
          <w:rtl/>
        </w:rPr>
        <w:t xml:space="preserve"> </w:t>
      </w:r>
      <w:r w:rsidRPr="0028312A">
        <w:rPr>
          <w:rStyle w:val="None"/>
        </w:rPr>
        <w:t xml:space="preserve">in </w:t>
      </w:r>
      <w:r w:rsidRPr="0028312A">
        <w:rPr>
          <w:rStyle w:val="None"/>
          <w:lang w:val="de-DE"/>
        </w:rPr>
        <w:t>breast cancer</w:t>
      </w:r>
    </w:p>
    <w:p w:rsidR="0028312A" w:rsidRPr="0028312A" w:rsidRDefault="0028312A" w:rsidP="00CB3A53">
      <w:pPr>
        <w:tabs>
          <w:tab w:val="left" w:pos="1164"/>
        </w:tabs>
        <w:bidi w:val="0"/>
        <w:spacing w:line="276" w:lineRule="auto"/>
        <w:jc w:val="both"/>
        <w:rPr>
          <w:rStyle w:val="None"/>
          <w:lang w:val="de-DE"/>
        </w:rPr>
      </w:pPr>
    </w:p>
    <w:p w:rsidR="0028312A" w:rsidRDefault="0028312A" w:rsidP="00CB3A53">
      <w:pPr>
        <w:bidi w:val="0"/>
        <w:spacing w:line="276" w:lineRule="auto"/>
        <w:jc w:val="both"/>
      </w:pPr>
      <w:r>
        <w:t xml:space="preserve">3-The impact of tumor microenvironment on </w:t>
      </w:r>
      <w:proofErr w:type="spellStart"/>
      <w:r>
        <w:t>heterogenity</w:t>
      </w:r>
      <w:proofErr w:type="spellEnd"/>
      <w:r>
        <w:t xml:space="preserve"> parameters and cancer stem cell phenotype in co-cultured MCF-7 cells with fibroblast stromal cells</w:t>
      </w:r>
    </w:p>
    <w:p w:rsidR="00CB3A53" w:rsidRDefault="00CB3A53" w:rsidP="00CB3A53">
      <w:pPr>
        <w:bidi w:val="0"/>
        <w:spacing w:line="276" w:lineRule="auto"/>
        <w:jc w:val="both"/>
      </w:pPr>
    </w:p>
    <w:p w:rsidR="00857A84" w:rsidRDefault="00857A84" w:rsidP="00CB3A53">
      <w:pPr>
        <w:bidi w:val="0"/>
        <w:spacing w:line="276" w:lineRule="auto"/>
        <w:jc w:val="both"/>
      </w:pPr>
      <w:r>
        <w:t>4-</w:t>
      </w:r>
      <w:r w:rsidR="00CB3A53" w:rsidRPr="00CB3A53">
        <w:rPr>
          <w:b/>
          <w:bCs/>
        </w:rPr>
        <w:t xml:space="preserve"> </w:t>
      </w:r>
      <w:proofErr w:type="spellStart"/>
      <w:r w:rsidR="00CB3A53" w:rsidRPr="00CB3A53">
        <w:t>Dendrimer</w:t>
      </w:r>
      <w:proofErr w:type="spellEnd"/>
      <w:r w:rsidR="00CB3A53" w:rsidRPr="00CB3A53">
        <w:t xml:space="preserve"> Entrapped gold and iron oxide conjugated with methotrexate for targeted MRI/CT imaging modality and drug delivery to cell</w:t>
      </w:r>
    </w:p>
    <w:p w:rsidR="00A00EE2" w:rsidRDefault="00A00EE2" w:rsidP="00A00EE2">
      <w:pPr>
        <w:bidi w:val="0"/>
        <w:spacing w:line="276" w:lineRule="auto"/>
        <w:jc w:val="both"/>
      </w:pPr>
    </w:p>
    <w:p w:rsidR="00A00EE2" w:rsidRDefault="00A00EE2" w:rsidP="00A00EE2">
      <w:pPr>
        <w:bidi w:val="0"/>
        <w:spacing w:line="276" w:lineRule="auto"/>
        <w:jc w:val="both"/>
      </w:pPr>
      <w:r>
        <w:t xml:space="preserve">5- </w:t>
      </w:r>
      <w:r w:rsidRPr="00A00EE2">
        <w:t xml:space="preserve">Study of the </w:t>
      </w:r>
      <w:proofErr w:type="spellStart"/>
      <w:r w:rsidRPr="00A00EE2">
        <w:t>stearoy</w:t>
      </w:r>
      <w:proofErr w:type="spellEnd"/>
      <w:r w:rsidRPr="00A00EE2">
        <w:t xml:space="preserve"> CoA </w:t>
      </w:r>
      <w:proofErr w:type="spellStart"/>
      <w:r w:rsidRPr="00A00EE2">
        <w:t>desaturase</w:t>
      </w:r>
      <w:proofErr w:type="spellEnd"/>
      <w:r w:rsidRPr="00A00EE2">
        <w:t xml:space="preserve"> 1 specific inhibitor and omega-3 fatty acids supplements on </w:t>
      </w:r>
      <w:proofErr w:type="spellStart"/>
      <w:r w:rsidRPr="00A00EE2">
        <w:t>tumoral</w:t>
      </w:r>
      <w:proofErr w:type="spellEnd"/>
      <w:r w:rsidRPr="00A00EE2">
        <w:t xml:space="preserve"> properties of breast cancer cell line MCF-</w:t>
      </w:r>
      <w:r>
        <w:t>7</w:t>
      </w:r>
    </w:p>
    <w:p w:rsidR="00A00EE2" w:rsidRDefault="00A00EE2" w:rsidP="00A00EE2">
      <w:pPr>
        <w:bidi w:val="0"/>
        <w:spacing w:line="276" w:lineRule="auto"/>
        <w:jc w:val="both"/>
      </w:pPr>
    </w:p>
    <w:p w:rsidR="00A00EE2" w:rsidRDefault="00A00EE2" w:rsidP="00A00EE2">
      <w:pPr>
        <w:bidi w:val="0"/>
        <w:spacing w:line="276" w:lineRule="auto"/>
        <w:jc w:val="both"/>
      </w:pPr>
      <w:r>
        <w:t xml:space="preserve">6- </w:t>
      </w:r>
      <w:r w:rsidRPr="00A00EE2">
        <w:t>Fibroblasts impact on gaining cancer stem cell surface markers in triple negative subtype of breast cancer in doxorubicin chemotherap</w:t>
      </w:r>
      <w:r>
        <w:t>y</w:t>
      </w:r>
    </w:p>
    <w:p w:rsidR="00A00EE2" w:rsidRDefault="00A00EE2" w:rsidP="00A00EE2">
      <w:pPr>
        <w:bidi w:val="0"/>
        <w:spacing w:line="276" w:lineRule="auto"/>
        <w:jc w:val="both"/>
      </w:pPr>
    </w:p>
    <w:p w:rsidR="00A00EE2" w:rsidRDefault="00A00EE2" w:rsidP="00A00EE2">
      <w:pPr>
        <w:bidi w:val="0"/>
        <w:spacing w:line="276" w:lineRule="auto"/>
        <w:jc w:val="both"/>
      </w:pPr>
      <w:r>
        <w:t xml:space="preserve">7- </w:t>
      </w:r>
      <w:r w:rsidRPr="00A00EE2">
        <w:t>Fibroblast impact on expression of cancer stem cell genes in triple negative subtype of breast cancer in doxorubicin chemotherapy conditio</w:t>
      </w:r>
      <w:r>
        <w:t>n</w:t>
      </w:r>
    </w:p>
    <w:p w:rsidR="00A00EE2" w:rsidRDefault="00A00EE2" w:rsidP="00A00EE2">
      <w:pPr>
        <w:bidi w:val="0"/>
        <w:spacing w:line="276" w:lineRule="auto"/>
        <w:jc w:val="both"/>
      </w:pPr>
    </w:p>
    <w:p w:rsidR="00A00EE2" w:rsidRDefault="00A00EE2" w:rsidP="00A00EE2">
      <w:pPr>
        <w:bidi w:val="0"/>
        <w:spacing w:line="276" w:lineRule="auto"/>
        <w:jc w:val="both"/>
      </w:pPr>
      <w:r>
        <w:t>8- E</w:t>
      </w:r>
      <w:r w:rsidRPr="00A00EE2">
        <w:t xml:space="preserve">valuation of the effect of ultrasound scan parameters on the pattern of </w:t>
      </w:r>
      <w:proofErr w:type="spellStart"/>
      <w:r w:rsidRPr="00A00EE2">
        <w:t>radiomics</w:t>
      </w:r>
      <w:proofErr w:type="spellEnd"/>
      <w:r w:rsidRPr="00A00EE2">
        <w:t xml:space="preserve"> features changes.</w:t>
      </w:r>
    </w:p>
    <w:p w:rsidR="00A00EE2" w:rsidRDefault="00A00EE2" w:rsidP="00A00EE2">
      <w:pPr>
        <w:bidi w:val="0"/>
        <w:spacing w:line="276" w:lineRule="auto"/>
        <w:jc w:val="both"/>
      </w:pPr>
    </w:p>
    <w:p w:rsidR="00A00EE2" w:rsidRDefault="009A2B13" w:rsidP="009A2B13">
      <w:pPr>
        <w:bidi w:val="0"/>
        <w:spacing w:line="276" w:lineRule="auto"/>
        <w:jc w:val="both"/>
      </w:pPr>
      <w:r>
        <w:t xml:space="preserve">9- </w:t>
      </w:r>
      <w:r w:rsidRPr="009A2B13">
        <w:t>Impact of conditioned medium fibroblast cells on conversion molecular and morphological properties of luminal A and B subtypes in breast cance</w:t>
      </w:r>
      <w:r>
        <w:t>r</w:t>
      </w:r>
    </w:p>
    <w:p w:rsidR="00C12D21" w:rsidRDefault="00C12D21" w:rsidP="00C12D21">
      <w:pPr>
        <w:bidi w:val="0"/>
        <w:spacing w:line="276" w:lineRule="auto"/>
        <w:jc w:val="both"/>
      </w:pPr>
    </w:p>
    <w:p w:rsidR="00C12D21" w:rsidRPr="00C12D21" w:rsidRDefault="00C12D21" w:rsidP="00C12D21">
      <w:pPr>
        <w:bidi w:val="0"/>
        <w:spacing w:line="276" w:lineRule="auto"/>
        <w:jc w:val="both"/>
        <w:rPr>
          <w:lang w:val="en-GB"/>
        </w:rPr>
      </w:pPr>
      <w:r>
        <w:lastRenderedPageBreak/>
        <w:t xml:space="preserve">10- </w:t>
      </w:r>
      <w:r w:rsidRPr="00C12D21">
        <w:rPr>
          <w:lang w:val="en"/>
        </w:rPr>
        <w:t xml:space="preserve">The </w:t>
      </w:r>
      <w:r w:rsidRPr="00C12D21">
        <w:rPr>
          <w:lang w:val="en-GB"/>
        </w:rPr>
        <w:t>evaluation</w:t>
      </w:r>
      <w:r w:rsidRPr="00C12D21">
        <w:rPr>
          <w:lang w:val="en"/>
        </w:rPr>
        <w:t xml:space="preserve"> of relationship between spiritual health and anxiety in</w:t>
      </w:r>
      <w:r w:rsidRPr="00C12D21">
        <w:rPr>
          <w:rFonts w:hint="cs"/>
          <w:rtl/>
        </w:rPr>
        <w:t xml:space="preserve"> </w:t>
      </w:r>
      <w:r w:rsidRPr="00C12D21">
        <w:rPr>
          <w:lang w:val="en"/>
        </w:rPr>
        <w:t>paramedical students</w:t>
      </w:r>
      <w:r w:rsidRPr="00C12D21">
        <w:t xml:space="preserve"> of </w:t>
      </w:r>
      <w:r w:rsidRPr="00C12D21">
        <w:rPr>
          <w:lang w:val="en-GB"/>
        </w:rPr>
        <w:t>Tabriz University of Medical Sciences in 2020</w:t>
      </w:r>
    </w:p>
    <w:p w:rsidR="00C12D21" w:rsidRDefault="00C12D21" w:rsidP="00C12D21">
      <w:pPr>
        <w:bidi w:val="0"/>
        <w:spacing w:line="276" w:lineRule="auto"/>
        <w:jc w:val="both"/>
      </w:pPr>
    </w:p>
    <w:p w:rsidR="00F2436B" w:rsidRDefault="00F2436B" w:rsidP="000470EC">
      <w:pPr>
        <w:spacing w:line="276" w:lineRule="auto"/>
        <w:jc w:val="right"/>
      </w:pPr>
      <w:r>
        <w:t xml:space="preserve">11- </w:t>
      </w:r>
      <w:r>
        <w:t>Reproducibility of automatic segmentation of Alzheimer's pat</w:t>
      </w:r>
      <w:r w:rsidR="000470EC">
        <w:t>ei</w:t>
      </w:r>
      <w:bookmarkStart w:id="0" w:name="_GoBack"/>
      <w:bookmarkEnd w:id="0"/>
      <w:r>
        <w:t xml:space="preserve">nts hippocampal subfield by </w:t>
      </w:r>
      <w:proofErr w:type="spellStart"/>
      <w:r>
        <w:t>Freesurfer</w:t>
      </w:r>
      <w:proofErr w:type="spellEnd"/>
      <w:r>
        <w:t xml:space="preserve"> with MRI in different magnetic field strength</w:t>
      </w:r>
    </w:p>
    <w:p w:rsidR="006D06E9" w:rsidRDefault="006D06E9" w:rsidP="00AE4363">
      <w:pPr>
        <w:bidi w:val="0"/>
        <w:spacing w:line="276" w:lineRule="auto"/>
      </w:pPr>
    </w:p>
    <w:p w:rsidR="00F2436B" w:rsidRDefault="006D06E9" w:rsidP="00AE4363">
      <w:pPr>
        <w:bidi w:val="0"/>
        <w:spacing w:line="276" w:lineRule="auto"/>
      </w:pPr>
      <w:r>
        <w:t xml:space="preserve">12- </w:t>
      </w:r>
      <w:r w:rsidRPr="006D06E9">
        <w:t>Comparison of the effect of paracrine fibroblasts on molecular changes and cancer stem phenotypes in luminal and basal subtypes of breast cancer</w:t>
      </w:r>
    </w:p>
    <w:p w:rsidR="00AE4363" w:rsidRDefault="00AE4363" w:rsidP="00AE4363">
      <w:pPr>
        <w:bidi w:val="0"/>
        <w:spacing w:line="276" w:lineRule="auto"/>
      </w:pPr>
    </w:p>
    <w:p w:rsidR="00F2436B" w:rsidRDefault="00AE4363" w:rsidP="00AE4363">
      <w:pPr>
        <w:bidi w:val="0"/>
        <w:spacing w:line="276" w:lineRule="auto"/>
      </w:pPr>
      <w:r>
        <w:t xml:space="preserve">13- </w:t>
      </w:r>
      <w:r w:rsidRPr="00AE4363">
        <w:t xml:space="preserve">Co-culture of </w:t>
      </w:r>
      <w:proofErr w:type="spellStart"/>
      <w:r w:rsidRPr="00AE4363">
        <w:t>fibroblas</w:t>
      </w:r>
      <w:proofErr w:type="spellEnd"/>
      <w:r w:rsidRPr="00AE4363">
        <w:t xml:space="preserve"> impact on gaining basal subtype properties in luminal A and B breast cancer</w:t>
      </w:r>
    </w:p>
    <w:p w:rsidR="0028312A" w:rsidRPr="00362082" w:rsidRDefault="0028312A" w:rsidP="0028312A">
      <w:pPr>
        <w:tabs>
          <w:tab w:val="left" w:pos="1164"/>
        </w:tabs>
        <w:bidi w:val="0"/>
        <w:rPr>
          <w:rFonts w:asciiTheme="majorBidi" w:hAnsiTheme="majorBidi" w:cstheme="majorBidi"/>
          <w:lang w:bidi="fa-IR"/>
        </w:rPr>
      </w:pPr>
    </w:p>
    <w:p w:rsidR="006D6349" w:rsidRDefault="006D6349" w:rsidP="006D6349">
      <w:pPr>
        <w:tabs>
          <w:tab w:val="left" w:pos="1164"/>
        </w:tabs>
        <w:bidi w:val="0"/>
        <w:ind w:left="720"/>
        <w:jc w:val="center"/>
        <w:rPr>
          <w:rFonts w:asciiTheme="majorBidi" w:hAnsiTheme="majorBidi" w:cstheme="majorBidi"/>
          <w:bCs/>
          <w:lang w:bidi="fa-IR"/>
        </w:rPr>
      </w:pPr>
    </w:p>
    <w:p w:rsidR="006A2803" w:rsidRPr="00FF3F23" w:rsidRDefault="00FE0EBD" w:rsidP="00706F09">
      <w:pPr>
        <w:bidi w:val="0"/>
        <w:ind w:left="-900"/>
        <w:rPr>
          <w:rFonts w:asciiTheme="majorBidi" w:hAnsiTheme="majorBidi" w:cstheme="majorBidi"/>
          <w:b/>
          <w:bCs/>
        </w:rPr>
      </w:pPr>
      <w:r w:rsidRPr="00FF3F23">
        <w:rPr>
          <w:rFonts w:asciiTheme="majorBidi" w:hAnsiTheme="majorBidi" w:cstheme="majorBidi"/>
          <w:b/>
          <w:bCs/>
        </w:rPr>
        <w:t>Conference presentations:</w:t>
      </w:r>
    </w:p>
    <w:p w:rsidR="00FE0EBD" w:rsidRPr="00FF3F23" w:rsidRDefault="00FE0EBD" w:rsidP="00706F09">
      <w:pPr>
        <w:bidi w:val="0"/>
        <w:ind w:left="-900"/>
        <w:rPr>
          <w:rFonts w:asciiTheme="majorBidi" w:hAnsiTheme="majorBidi" w:cstheme="majorBidi"/>
          <w:b/>
          <w:bCs/>
        </w:rPr>
      </w:pPr>
    </w:p>
    <w:p w:rsidR="006A2803" w:rsidRPr="00FF3F23" w:rsidRDefault="006A2803" w:rsidP="006A2803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  <w:r w:rsidRPr="00FF3F23">
        <w:rPr>
          <w:rFonts w:asciiTheme="majorBidi" w:hAnsiTheme="majorBidi" w:cstheme="majorBidi"/>
          <w:b/>
          <w:bCs/>
          <w:i/>
          <w:iCs/>
          <w:lang w:bidi="fa-IR"/>
        </w:rPr>
        <w:t>Sa</w:t>
      </w:r>
      <w:r w:rsidR="00995CB5" w:rsidRPr="00FF3F23">
        <w:rPr>
          <w:rFonts w:asciiTheme="majorBidi" w:hAnsiTheme="majorBidi" w:cstheme="majorBidi"/>
          <w:b/>
          <w:bCs/>
          <w:i/>
          <w:iCs/>
          <w:lang w:bidi="fa-IR"/>
        </w:rPr>
        <w:t>j</w:t>
      </w:r>
      <w:r w:rsidRPr="00FF3F23">
        <w:rPr>
          <w:rFonts w:asciiTheme="majorBidi" w:hAnsiTheme="majorBidi" w:cstheme="majorBidi"/>
          <w:b/>
          <w:bCs/>
          <w:i/>
          <w:iCs/>
          <w:lang w:bidi="fa-IR"/>
        </w:rPr>
        <w:t>jadian F</w:t>
      </w:r>
      <w:r w:rsidRPr="00FF3F23">
        <w:rPr>
          <w:rFonts w:asciiTheme="majorBidi" w:hAnsiTheme="majorBidi" w:cstheme="majorBidi"/>
          <w:i/>
          <w:iCs/>
          <w:lang w:bidi="fa-IR"/>
        </w:rPr>
        <w:t xml:space="preserve">., Saki </w:t>
      </w:r>
      <w:proofErr w:type="gramStart"/>
      <w:r w:rsidRPr="00FF3F23">
        <w:rPr>
          <w:rFonts w:asciiTheme="majorBidi" w:hAnsiTheme="majorBidi" w:cstheme="majorBidi"/>
          <w:i/>
          <w:iCs/>
          <w:lang w:bidi="fa-IR"/>
        </w:rPr>
        <w:t>GH.,</w:t>
      </w:r>
      <w:proofErr w:type="gramEnd"/>
      <w:r w:rsidRPr="00FF3F23">
        <w:rPr>
          <w:rFonts w:asciiTheme="majorBidi" w:hAnsiTheme="majorBidi" w:cstheme="majorBidi"/>
          <w:i/>
          <w:iCs/>
          <w:lang w:bidi="fa-IR"/>
        </w:rPr>
        <w:t xml:space="preserve"> </w:t>
      </w:r>
      <w:proofErr w:type="spellStart"/>
      <w:r w:rsidRPr="00FF3F23">
        <w:rPr>
          <w:rFonts w:asciiTheme="majorBidi" w:hAnsiTheme="majorBidi" w:cstheme="majorBidi"/>
          <w:i/>
          <w:iCs/>
          <w:lang w:bidi="fa-IR"/>
        </w:rPr>
        <w:t>Kalantar</w:t>
      </w:r>
      <w:proofErr w:type="spellEnd"/>
      <w:r w:rsidRPr="00FF3F23">
        <w:rPr>
          <w:rFonts w:asciiTheme="majorBidi" w:hAnsiTheme="majorBidi" w:cstheme="majorBidi"/>
          <w:i/>
          <w:iCs/>
          <w:lang w:bidi="fa-IR"/>
        </w:rPr>
        <w:t xml:space="preserve"> </w:t>
      </w:r>
      <w:proofErr w:type="spellStart"/>
      <w:r w:rsidRPr="00FF3F23">
        <w:rPr>
          <w:rFonts w:asciiTheme="majorBidi" w:hAnsiTheme="majorBidi" w:cstheme="majorBidi"/>
          <w:i/>
          <w:iCs/>
          <w:lang w:bidi="fa-IR"/>
        </w:rPr>
        <w:t>Mahdavi</w:t>
      </w:r>
      <w:proofErr w:type="spellEnd"/>
      <w:r w:rsidRPr="00FF3F23">
        <w:rPr>
          <w:rFonts w:asciiTheme="majorBidi" w:hAnsiTheme="majorBidi" w:cstheme="majorBidi"/>
          <w:i/>
          <w:iCs/>
          <w:lang w:bidi="fa-IR"/>
        </w:rPr>
        <w:t xml:space="preserve"> RA., </w:t>
      </w:r>
      <w:proofErr w:type="spellStart"/>
      <w:r w:rsidRPr="00FF3F23">
        <w:rPr>
          <w:rFonts w:asciiTheme="majorBidi" w:hAnsiTheme="majorBidi" w:cstheme="majorBidi"/>
          <w:i/>
          <w:iCs/>
          <w:lang w:bidi="fa-IR"/>
        </w:rPr>
        <w:t>Sobhani</w:t>
      </w:r>
      <w:proofErr w:type="spellEnd"/>
      <w:r w:rsidRPr="00FF3F23">
        <w:rPr>
          <w:rFonts w:asciiTheme="majorBidi" w:hAnsiTheme="majorBidi" w:cstheme="majorBidi"/>
          <w:i/>
          <w:iCs/>
          <w:lang w:bidi="fa-IR"/>
        </w:rPr>
        <w:t xml:space="preserve"> A:</w:t>
      </w:r>
      <w:r w:rsidRPr="00FF3F23">
        <w:rPr>
          <w:rFonts w:asciiTheme="majorBidi" w:hAnsiTheme="majorBidi" w:cstheme="majorBidi"/>
          <w:lang w:bidi="fa-IR"/>
        </w:rPr>
        <w:t xml:space="preserve">The effect of LIF on low motility sperms in men with </w:t>
      </w:r>
      <w:proofErr w:type="spellStart"/>
      <w:r w:rsidRPr="00FF3F23">
        <w:rPr>
          <w:rFonts w:asciiTheme="majorBidi" w:hAnsiTheme="majorBidi" w:cstheme="majorBidi"/>
          <w:lang w:bidi="fa-IR"/>
        </w:rPr>
        <w:t>asthenospermi</w:t>
      </w:r>
      <w:proofErr w:type="spellEnd"/>
      <w:r w:rsidRPr="00FF3F23">
        <w:rPr>
          <w:rFonts w:asciiTheme="majorBidi" w:hAnsiTheme="majorBidi" w:cstheme="majorBidi"/>
          <w:lang w:bidi="fa-IR"/>
        </w:rPr>
        <w:t>. 8</w:t>
      </w:r>
      <w:r w:rsidRPr="00FF3F23">
        <w:rPr>
          <w:rFonts w:asciiTheme="majorBidi" w:hAnsiTheme="majorBidi" w:cstheme="majorBidi"/>
          <w:vertAlign w:val="superscript"/>
          <w:lang w:bidi="fa-IR"/>
        </w:rPr>
        <w:t>th</w:t>
      </w:r>
      <w:r w:rsidRPr="00FF3F23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FF3F23">
        <w:rPr>
          <w:rFonts w:asciiTheme="majorBidi" w:hAnsiTheme="majorBidi" w:cstheme="majorBidi"/>
          <w:lang w:bidi="fa-IR"/>
        </w:rPr>
        <w:t>Royan</w:t>
      </w:r>
      <w:proofErr w:type="spellEnd"/>
      <w:r w:rsidRPr="00FF3F23">
        <w:rPr>
          <w:rFonts w:asciiTheme="majorBidi" w:hAnsiTheme="majorBidi" w:cstheme="majorBidi"/>
          <w:lang w:bidi="fa-IR"/>
        </w:rPr>
        <w:t xml:space="preserve">   international congress,</w:t>
      </w:r>
    </w:p>
    <w:p w:rsidR="006A2803" w:rsidRPr="00FF3F23" w:rsidRDefault="006A2803" w:rsidP="006A2803">
      <w:pPr>
        <w:tabs>
          <w:tab w:val="left" w:pos="1044"/>
        </w:tabs>
        <w:bidi w:val="0"/>
        <w:rPr>
          <w:rFonts w:asciiTheme="majorBidi" w:hAnsiTheme="majorBidi" w:cstheme="majorBidi"/>
          <w:rtl/>
          <w:lang w:bidi="fa-IR"/>
        </w:rPr>
      </w:pPr>
      <w:r w:rsidRPr="00FF3F23">
        <w:rPr>
          <w:rFonts w:asciiTheme="majorBidi" w:hAnsiTheme="majorBidi" w:cstheme="majorBidi"/>
          <w:lang w:bidi="fa-IR"/>
        </w:rPr>
        <w:t>Tehran, Iran, 5-7 September 2007.</w:t>
      </w:r>
    </w:p>
    <w:p w:rsidR="006A2803" w:rsidRPr="00FF3F23" w:rsidRDefault="006A2803" w:rsidP="006A2803">
      <w:pPr>
        <w:tabs>
          <w:tab w:val="left" w:pos="1044"/>
        </w:tabs>
        <w:bidi w:val="0"/>
        <w:rPr>
          <w:rFonts w:asciiTheme="majorBidi" w:hAnsiTheme="majorBidi" w:cstheme="majorBidi"/>
          <w:rtl/>
          <w:lang w:bidi="fa-IR"/>
        </w:rPr>
      </w:pPr>
    </w:p>
    <w:p w:rsidR="006A2803" w:rsidRPr="00FF3F23" w:rsidRDefault="006A2803" w:rsidP="006A2803">
      <w:pPr>
        <w:tabs>
          <w:tab w:val="left" w:pos="1044"/>
        </w:tabs>
        <w:bidi w:val="0"/>
        <w:rPr>
          <w:rFonts w:asciiTheme="majorBidi" w:hAnsiTheme="majorBidi" w:cstheme="majorBidi"/>
          <w:rtl/>
          <w:lang w:bidi="fa-IR"/>
        </w:rPr>
      </w:pPr>
    </w:p>
    <w:p w:rsidR="006A2803" w:rsidRPr="00FF3F23" w:rsidRDefault="006A2803" w:rsidP="006A2803">
      <w:pPr>
        <w:tabs>
          <w:tab w:val="left" w:pos="1044"/>
        </w:tabs>
        <w:bidi w:val="0"/>
        <w:rPr>
          <w:rFonts w:asciiTheme="majorBidi" w:hAnsiTheme="majorBidi" w:cstheme="majorBidi"/>
          <w:rtl/>
          <w:lang w:bidi="fa-IR"/>
        </w:rPr>
      </w:pPr>
      <w:r w:rsidRPr="00FF3F23">
        <w:rPr>
          <w:rFonts w:asciiTheme="majorBidi" w:hAnsiTheme="majorBidi" w:cstheme="majorBidi"/>
          <w:b/>
          <w:bCs/>
          <w:i/>
          <w:iCs/>
          <w:lang w:bidi="fa-IR"/>
        </w:rPr>
        <w:t>Sa</w:t>
      </w:r>
      <w:r w:rsidR="00995CB5" w:rsidRPr="00FF3F23">
        <w:rPr>
          <w:rFonts w:asciiTheme="majorBidi" w:hAnsiTheme="majorBidi" w:cstheme="majorBidi"/>
          <w:b/>
          <w:bCs/>
          <w:i/>
          <w:iCs/>
          <w:lang w:bidi="fa-IR"/>
        </w:rPr>
        <w:t>j</w:t>
      </w:r>
      <w:r w:rsidRPr="00FF3F23">
        <w:rPr>
          <w:rFonts w:asciiTheme="majorBidi" w:hAnsiTheme="majorBidi" w:cstheme="majorBidi"/>
          <w:b/>
          <w:bCs/>
          <w:i/>
          <w:iCs/>
          <w:lang w:bidi="fa-IR"/>
        </w:rPr>
        <w:t>jadian F</w:t>
      </w:r>
      <w:r w:rsidRPr="00FF3F23">
        <w:rPr>
          <w:rFonts w:asciiTheme="majorBidi" w:hAnsiTheme="majorBidi" w:cstheme="majorBidi"/>
          <w:i/>
          <w:iCs/>
          <w:lang w:bidi="fa-IR"/>
        </w:rPr>
        <w:t xml:space="preserve">., Saki GH., </w:t>
      </w:r>
      <w:proofErr w:type="spellStart"/>
      <w:r w:rsidRPr="00FF3F23">
        <w:rPr>
          <w:rFonts w:asciiTheme="majorBidi" w:hAnsiTheme="majorBidi" w:cstheme="majorBidi"/>
          <w:i/>
          <w:iCs/>
          <w:lang w:bidi="fa-IR"/>
        </w:rPr>
        <w:t>Kalantar</w:t>
      </w:r>
      <w:proofErr w:type="spellEnd"/>
      <w:r w:rsidRPr="00FF3F23">
        <w:rPr>
          <w:rFonts w:asciiTheme="majorBidi" w:hAnsiTheme="majorBidi" w:cstheme="majorBidi"/>
          <w:i/>
          <w:iCs/>
          <w:lang w:bidi="fa-IR"/>
        </w:rPr>
        <w:t xml:space="preserve"> </w:t>
      </w:r>
      <w:proofErr w:type="spellStart"/>
      <w:r w:rsidRPr="00FF3F23">
        <w:rPr>
          <w:rFonts w:asciiTheme="majorBidi" w:hAnsiTheme="majorBidi" w:cstheme="majorBidi"/>
          <w:i/>
          <w:iCs/>
          <w:lang w:bidi="fa-IR"/>
        </w:rPr>
        <w:t>Mahdavi</w:t>
      </w:r>
      <w:proofErr w:type="spellEnd"/>
      <w:r w:rsidRPr="00FF3F23">
        <w:rPr>
          <w:rFonts w:asciiTheme="majorBidi" w:hAnsiTheme="majorBidi" w:cstheme="majorBidi"/>
          <w:i/>
          <w:iCs/>
          <w:lang w:bidi="fa-IR"/>
        </w:rPr>
        <w:t xml:space="preserve"> RA., </w:t>
      </w:r>
      <w:proofErr w:type="spellStart"/>
      <w:r w:rsidRPr="00FF3F23">
        <w:rPr>
          <w:rFonts w:asciiTheme="majorBidi" w:hAnsiTheme="majorBidi" w:cstheme="majorBidi"/>
          <w:i/>
          <w:iCs/>
          <w:lang w:bidi="fa-IR"/>
        </w:rPr>
        <w:t>Sobhani</w:t>
      </w:r>
      <w:proofErr w:type="spellEnd"/>
      <w:r w:rsidRPr="00FF3F23">
        <w:rPr>
          <w:rFonts w:asciiTheme="majorBidi" w:hAnsiTheme="majorBidi" w:cstheme="majorBidi"/>
          <w:i/>
          <w:iCs/>
          <w:lang w:bidi="fa-IR"/>
        </w:rPr>
        <w:t xml:space="preserve"> </w:t>
      </w:r>
      <w:proofErr w:type="spellStart"/>
      <w:r w:rsidRPr="00FF3F23">
        <w:rPr>
          <w:rFonts w:asciiTheme="majorBidi" w:hAnsiTheme="majorBidi" w:cstheme="majorBidi"/>
          <w:i/>
          <w:iCs/>
          <w:lang w:bidi="fa-IR"/>
        </w:rPr>
        <w:t>A.</w:t>
      </w:r>
      <w:r w:rsidRPr="00FF3F23">
        <w:rPr>
          <w:rFonts w:asciiTheme="majorBidi" w:hAnsiTheme="majorBidi" w:cstheme="majorBidi"/>
          <w:lang w:bidi="fa-IR"/>
        </w:rPr>
        <w:t>The</w:t>
      </w:r>
      <w:proofErr w:type="spellEnd"/>
      <w:r w:rsidRPr="00FF3F23">
        <w:rPr>
          <w:rFonts w:asciiTheme="majorBidi" w:hAnsiTheme="majorBidi" w:cstheme="majorBidi"/>
          <w:lang w:bidi="fa-IR"/>
        </w:rPr>
        <w:t xml:space="preserve"> effect of Leukemia inhibitory factor on Viability of sperm in infertile men.</w:t>
      </w:r>
      <w:r w:rsidRPr="00FF3F23">
        <w:rPr>
          <w:rFonts w:asciiTheme="majorBidi" w:eastAsia="SimSun" w:hAnsiTheme="majorBidi" w:cstheme="majorBidi"/>
        </w:rPr>
        <w:t xml:space="preserve"> </w:t>
      </w:r>
      <w:proofErr w:type="gramStart"/>
      <w:r w:rsidRPr="00FF3F23">
        <w:rPr>
          <w:rFonts w:asciiTheme="majorBidi" w:eastAsia="SimSun" w:hAnsiTheme="majorBidi" w:cstheme="majorBidi"/>
        </w:rPr>
        <w:t>5</w:t>
      </w:r>
      <w:r w:rsidRPr="00FF3F23">
        <w:rPr>
          <w:rFonts w:asciiTheme="majorBidi" w:eastAsia="SimSun" w:hAnsiTheme="majorBidi" w:cstheme="majorBidi"/>
          <w:vertAlign w:val="superscript"/>
        </w:rPr>
        <w:t xml:space="preserve">th  </w:t>
      </w:r>
      <w:r w:rsidRPr="00FF3F23">
        <w:rPr>
          <w:rFonts w:asciiTheme="majorBidi" w:hAnsiTheme="majorBidi" w:cstheme="majorBidi"/>
          <w:lang w:bidi="fa-IR"/>
        </w:rPr>
        <w:t>Asian</w:t>
      </w:r>
      <w:proofErr w:type="gramEnd"/>
      <w:r w:rsidRPr="00FF3F23">
        <w:rPr>
          <w:rFonts w:asciiTheme="majorBidi" w:hAnsiTheme="majorBidi" w:cstheme="majorBidi"/>
          <w:lang w:bidi="fa-IR"/>
        </w:rPr>
        <w:t>- Pacific International Congress of Anatomy and 8</w:t>
      </w:r>
      <w:r w:rsidRPr="00FF3F23">
        <w:rPr>
          <w:rFonts w:asciiTheme="majorBidi" w:eastAsia="SimSun" w:hAnsiTheme="majorBidi" w:cstheme="majorBidi"/>
          <w:vertAlign w:val="superscript"/>
        </w:rPr>
        <w:t xml:space="preserve"> </w:t>
      </w:r>
      <w:proofErr w:type="spellStart"/>
      <w:r w:rsidRPr="00FF3F23">
        <w:rPr>
          <w:rFonts w:asciiTheme="majorBidi" w:eastAsia="SimSun" w:hAnsiTheme="majorBidi" w:cstheme="majorBidi"/>
          <w:vertAlign w:val="superscript"/>
        </w:rPr>
        <w:t>th</w:t>
      </w:r>
      <w:proofErr w:type="spellEnd"/>
      <w:r w:rsidRPr="00FF3F23">
        <w:rPr>
          <w:rFonts w:asciiTheme="majorBidi" w:eastAsia="SimSun" w:hAnsiTheme="majorBidi" w:cstheme="majorBidi"/>
          <w:vertAlign w:val="superscript"/>
        </w:rPr>
        <w:t xml:space="preserve">  </w:t>
      </w:r>
      <w:r w:rsidRPr="00FF3F23">
        <w:rPr>
          <w:rFonts w:asciiTheme="majorBidi" w:hAnsiTheme="majorBidi" w:cstheme="majorBidi"/>
          <w:lang w:bidi="fa-IR"/>
        </w:rPr>
        <w:t>Iranian Congress of Anatomical Sciences, Tehran, Iran, 16-19 May 2008.</w:t>
      </w:r>
    </w:p>
    <w:p w:rsidR="006A2803" w:rsidRPr="00FF3F23" w:rsidRDefault="006A2803" w:rsidP="006A2803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</w:p>
    <w:p w:rsidR="006A2803" w:rsidRPr="00FF3F23" w:rsidRDefault="006A2803" w:rsidP="00995CB5">
      <w:pPr>
        <w:autoSpaceDE w:val="0"/>
        <w:autoSpaceDN w:val="0"/>
        <w:bidi w:val="0"/>
        <w:adjustRightInd w:val="0"/>
        <w:rPr>
          <w:rFonts w:asciiTheme="majorBidi" w:eastAsia="SimSun" w:hAnsiTheme="majorBidi" w:cstheme="majorBidi"/>
        </w:rPr>
      </w:pPr>
      <w:r w:rsidRPr="00FF3F23">
        <w:rPr>
          <w:rFonts w:asciiTheme="majorBidi" w:eastAsia="SimSun" w:hAnsiTheme="majorBidi" w:cstheme="majorBidi"/>
          <w:b/>
          <w:bCs/>
          <w:i/>
          <w:iCs/>
        </w:rPr>
        <w:t>Sajjadian F</w:t>
      </w:r>
      <w:r w:rsidR="00995CB5" w:rsidRPr="00FF3F23">
        <w:rPr>
          <w:rFonts w:asciiTheme="majorBidi" w:eastAsia="SimSun" w:hAnsiTheme="majorBidi" w:cstheme="majorBidi"/>
          <w:b/>
          <w:bCs/>
          <w:i/>
          <w:iCs/>
        </w:rPr>
        <w:t>,</w:t>
      </w:r>
      <w:r w:rsidRPr="00FF3F23">
        <w:rPr>
          <w:rFonts w:asciiTheme="majorBidi" w:eastAsia="SimSun" w:hAnsiTheme="majorBidi" w:cstheme="majorBidi"/>
          <w:i/>
          <w:iCs/>
        </w:rPr>
        <w:t xml:space="preserve"> </w:t>
      </w:r>
      <w:proofErr w:type="spellStart"/>
      <w:r w:rsidRPr="00FF3F23">
        <w:rPr>
          <w:rFonts w:asciiTheme="majorBidi" w:eastAsia="SimSun" w:hAnsiTheme="majorBidi" w:cstheme="majorBidi"/>
          <w:i/>
          <w:iCs/>
        </w:rPr>
        <w:t>Soleimani</w:t>
      </w:r>
      <w:proofErr w:type="spellEnd"/>
      <w:r w:rsidRPr="00FF3F23">
        <w:rPr>
          <w:rFonts w:asciiTheme="majorBidi" w:eastAsia="SimSun" w:hAnsiTheme="majorBidi" w:cstheme="majorBidi"/>
          <w:i/>
          <w:iCs/>
        </w:rPr>
        <w:t>-Rad J</w:t>
      </w:r>
      <w:r w:rsidR="00995CB5" w:rsidRPr="00FF3F23">
        <w:rPr>
          <w:rFonts w:asciiTheme="majorBidi" w:eastAsia="SimSun" w:hAnsiTheme="majorBidi" w:cstheme="majorBidi"/>
          <w:i/>
          <w:iCs/>
        </w:rPr>
        <w:t>,</w:t>
      </w:r>
      <w:r w:rsidRPr="00FF3F23">
        <w:rPr>
          <w:rFonts w:asciiTheme="majorBidi" w:eastAsia="SimSun" w:hAnsiTheme="majorBidi" w:cstheme="majorBidi"/>
          <w:i/>
          <w:iCs/>
        </w:rPr>
        <w:t xml:space="preserve"> </w:t>
      </w:r>
      <w:proofErr w:type="spellStart"/>
      <w:r w:rsidRPr="00FF3F23">
        <w:rPr>
          <w:rFonts w:asciiTheme="majorBidi" w:eastAsia="SimSun" w:hAnsiTheme="majorBidi" w:cstheme="majorBidi"/>
          <w:i/>
          <w:iCs/>
        </w:rPr>
        <w:t>Roshangar</w:t>
      </w:r>
      <w:proofErr w:type="spellEnd"/>
      <w:r w:rsidRPr="00FF3F23">
        <w:rPr>
          <w:rFonts w:asciiTheme="majorBidi" w:eastAsia="SimSun" w:hAnsiTheme="majorBidi" w:cstheme="majorBidi"/>
          <w:i/>
          <w:iCs/>
        </w:rPr>
        <w:t xml:space="preserve"> L</w:t>
      </w:r>
      <w:r w:rsidR="00995CB5" w:rsidRPr="00FF3F23">
        <w:rPr>
          <w:rFonts w:asciiTheme="majorBidi" w:eastAsia="SimSun" w:hAnsiTheme="majorBidi" w:cstheme="majorBidi"/>
          <w:i/>
          <w:iCs/>
        </w:rPr>
        <w:t>,</w:t>
      </w:r>
      <w:r w:rsidRPr="00FF3F23">
        <w:rPr>
          <w:rFonts w:asciiTheme="majorBidi" w:eastAsia="SimSun" w:hAnsiTheme="majorBidi" w:cstheme="majorBidi"/>
          <w:i/>
          <w:iCs/>
        </w:rPr>
        <w:t xml:space="preserve"> </w:t>
      </w:r>
      <w:proofErr w:type="spellStart"/>
      <w:r w:rsidRPr="00FF3F23">
        <w:rPr>
          <w:rFonts w:asciiTheme="majorBidi" w:eastAsia="SimSun" w:hAnsiTheme="majorBidi" w:cstheme="majorBidi"/>
          <w:i/>
          <w:iCs/>
        </w:rPr>
        <w:t>He</w:t>
      </w:r>
      <w:r w:rsidR="00995CB5" w:rsidRPr="00FF3F23">
        <w:rPr>
          <w:rFonts w:asciiTheme="majorBidi" w:eastAsia="SimSun" w:hAnsiTheme="majorBidi" w:cstheme="majorBidi"/>
          <w:i/>
          <w:iCs/>
        </w:rPr>
        <w:t>m</w:t>
      </w:r>
      <w:r w:rsidRPr="00FF3F23">
        <w:rPr>
          <w:rFonts w:asciiTheme="majorBidi" w:eastAsia="SimSun" w:hAnsiTheme="majorBidi" w:cstheme="majorBidi"/>
          <w:i/>
          <w:iCs/>
        </w:rPr>
        <w:t>mati</w:t>
      </w:r>
      <w:proofErr w:type="spellEnd"/>
      <w:r w:rsidRPr="00FF3F23">
        <w:rPr>
          <w:rFonts w:asciiTheme="majorBidi" w:eastAsia="SimSun" w:hAnsiTheme="majorBidi" w:cstheme="majorBidi"/>
          <w:i/>
          <w:iCs/>
        </w:rPr>
        <w:t xml:space="preserve"> A</w:t>
      </w:r>
      <w:r w:rsidRPr="00FF3F23">
        <w:rPr>
          <w:rFonts w:asciiTheme="majorBidi" w:eastAsia="SimSun" w:hAnsiTheme="majorBidi" w:cstheme="majorBidi"/>
          <w:b/>
          <w:bCs/>
        </w:rPr>
        <w:t xml:space="preserve">: </w:t>
      </w:r>
      <w:r w:rsidRPr="00FF3F23">
        <w:rPr>
          <w:rFonts w:asciiTheme="majorBidi" w:eastAsia="SimSun" w:hAnsiTheme="majorBidi" w:cstheme="majorBidi"/>
        </w:rPr>
        <w:t>The effects of BSO-induced oxidative stress on testicular ultrastructure in mice. 10</w:t>
      </w:r>
      <w:r w:rsidRPr="00FF3F23">
        <w:rPr>
          <w:rFonts w:asciiTheme="majorBidi" w:eastAsia="SimSun" w:hAnsiTheme="majorBidi" w:cstheme="majorBidi"/>
          <w:vertAlign w:val="superscript"/>
        </w:rPr>
        <w:t>th</w:t>
      </w:r>
      <w:r w:rsidRPr="00FF3F23">
        <w:rPr>
          <w:rFonts w:asciiTheme="majorBidi" w:eastAsia="SimSun" w:hAnsiTheme="majorBidi" w:cstheme="majorBidi"/>
        </w:rPr>
        <w:t xml:space="preserve"> Iranian Anatomical Congress </w:t>
      </w:r>
      <w:proofErr w:type="spellStart"/>
      <w:r w:rsidRPr="00FF3F23">
        <w:rPr>
          <w:rFonts w:asciiTheme="majorBidi" w:eastAsia="SimSun" w:hAnsiTheme="majorBidi" w:cstheme="majorBidi"/>
        </w:rPr>
        <w:t>Guilan</w:t>
      </w:r>
      <w:proofErr w:type="spellEnd"/>
      <w:r w:rsidRPr="00FF3F23">
        <w:rPr>
          <w:rFonts w:asciiTheme="majorBidi" w:eastAsia="SimSun" w:hAnsiTheme="majorBidi" w:cstheme="majorBidi"/>
        </w:rPr>
        <w:t xml:space="preserve"> University of Medical Sciences, Rasht, Iran, 9-11 May 2012.</w:t>
      </w:r>
    </w:p>
    <w:p w:rsidR="006A2803" w:rsidRPr="00FF3F23" w:rsidRDefault="006A2803" w:rsidP="006A2803">
      <w:pPr>
        <w:autoSpaceDE w:val="0"/>
        <w:autoSpaceDN w:val="0"/>
        <w:bidi w:val="0"/>
        <w:adjustRightInd w:val="0"/>
        <w:rPr>
          <w:rFonts w:asciiTheme="majorBidi" w:eastAsia="SimSun" w:hAnsiTheme="majorBidi" w:cstheme="majorBidi"/>
        </w:rPr>
      </w:pPr>
    </w:p>
    <w:p w:rsidR="006A2803" w:rsidRPr="00FF3F23" w:rsidRDefault="00995CB5" w:rsidP="00995CB5">
      <w:pPr>
        <w:autoSpaceDE w:val="0"/>
        <w:autoSpaceDN w:val="0"/>
        <w:bidi w:val="0"/>
        <w:adjustRightInd w:val="0"/>
        <w:rPr>
          <w:rFonts w:asciiTheme="majorBidi" w:eastAsia="SimSun" w:hAnsiTheme="majorBidi" w:cstheme="majorBidi"/>
        </w:rPr>
      </w:pPr>
      <w:r w:rsidRPr="00FF3F23">
        <w:rPr>
          <w:rFonts w:asciiTheme="majorBidi" w:eastAsia="SimSun" w:hAnsiTheme="majorBidi" w:cstheme="majorBidi"/>
          <w:b/>
          <w:bCs/>
          <w:i/>
          <w:iCs/>
        </w:rPr>
        <w:t>Sajjadian F</w:t>
      </w:r>
      <w:r w:rsidRPr="00FF3F23">
        <w:rPr>
          <w:rFonts w:asciiTheme="majorBidi" w:eastAsia="SimSun" w:hAnsiTheme="majorBidi" w:cstheme="majorBidi"/>
          <w:i/>
          <w:iCs/>
        </w:rPr>
        <w:t xml:space="preserve">, </w:t>
      </w:r>
      <w:proofErr w:type="spellStart"/>
      <w:r w:rsidRPr="00FF3F23">
        <w:rPr>
          <w:rFonts w:asciiTheme="majorBidi" w:eastAsia="SimSun" w:hAnsiTheme="majorBidi" w:cstheme="majorBidi"/>
          <w:i/>
          <w:iCs/>
        </w:rPr>
        <w:t>Soleimani</w:t>
      </w:r>
      <w:proofErr w:type="spellEnd"/>
      <w:r w:rsidRPr="00FF3F23">
        <w:rPr>
          <w:rFonts w:asciiTheme="majorBidi" w:eastAsia="SimSun" w:hAnsiTheme="majorBidi" w:cstheme="majorBidi"/>
          <w:i/>
          <w:iCs/>
        </w:rPr>
        <w:t xml:space="preserve">-Rad J, </w:t>
      </w:r>
      <w:proofErr w:type="spellStart"/>
      <w:r w:rsidRPr="00FF3F23">
        <w:rPr>
          <w:rFonts w:asciiTheme="majorBidi" w:eastAsia="SimSun" w:hAnsiTheme="majorBidi" w:cstheme="majorBidi"/>
          <w:i/>
          <w:iCs/>
        </w:rPr>
        <w:t>Roshangar</w:t>
      </w:r>
      <w:proofErr w:type="spellEnd"/>
      <w:r w:rsidRPr="00FF3F23">
        <w:rPr>
          <w:rFonts w:asciiTheme="majorBidi" w:eastAsia="SimSun" w:hAnsiTheme="majorBidi" w:cstheme="majorBidi"/>
          <w:i/>
          <w:iCs/>
        </w:rPr>
        <w:t xml:space="preserve"> L, </w:t>
      </w:r>
      <w:proofErr w:type="spellStart"/>
      <w:r w:rsidRPr="00FF3F23">
        <w:rPr>
          <w:rFonts w:asciiTheme="majorBidi" w:eastAsia="SimSun" w:hAnsiTheme="majorBidi" w:cstheme="majorBidi"/>
          <w:i/>
          <w:iCs/>
        </w:rPr>
        <w:t>Hemmati</w:t>
      </w:r>
      <w:proofErr w:type="spellEnd"/>
      <w:r w:rsidRPr="00FF3F23">
        <w:rPr>
          <w:rFonts w:asciiTheme="majorBidi" w:eastAsia="SimSun" w:hAnsiTheme="majorBidi" w:cstheme="majorBidi"/>
          <w:i/>
          <w:iCs/>
        </w:rPr>
        <w:t xml:space="preserve"> A.</w:t>
      </w:r>
      <w:r w:rsidRPr="00FF3F23">
        <w:rPr>
          <w:rFonts w:asciiTheme="majorBidi" w:eastAsia="SimSun" w:hAnsiTheme="majorBidi" w:cstheme="majorBidi"/>
        </w:rPr>
        <w:t xml:space="preserve"> The effects of BSO-induced oxidative stress on testicular histology in mice</w:t>
      </w:r>
      <w:r w:rsidR="006A2803" w:rsidRPr="00FF3F23">
        <w:rPr>
          <w:rFonts w:asciiTheme="majorBidi" w:eastAsia="SimSun" w:hAnsiTheme="majorBidi" w:cstheme="majorBidi"/>
        </w:rPr>
        <w:t>.18</w:t>
      </w:r>
      <w:r w:rsidR="006A2803" w:rsidRPr="00FF3F23">
        <w:rPr>
          <w:rFonts w:asciiTheme="majorBidi" w:eastAsia="SimSun" w:hAnsiTheme="majorBidi" w:cstheme="majorBidi"/>
          <w:vertAlign w:val="superscript"/>
        </w:rPr>
        <w:t xml:space="preserve"> </w:t>
      </w:r>
      <w:proofErr w:type="spellStart"/>
      <w:proofErr w:type="gramStart"/>
      <w:r w:rsidR="006A2803" w:rsidRPr="00FF3F23">
        <w:rPr>
          <w:rFonts w:asciiTheme="majorBidi" w:eastAsia="SimSun" w:hAnsiTheme="majorBidi" w:cstheme="majorBidi"/>
          <w:vertAlign w:val="superscript"/>
        </w:rPr>
        <w:t>th</w:t>
      </w:r>
      <w:proofErr w:type="spellEnd"/>
      <w:proofErr w:type="gramEnd"/>
      <w:r w:rsidR="006A2803" w:rsidRPr="00FF3F23">
        <w:rPr>
          <w:rFonts w:asciiTheme="majorBidi" w:eastAsia="SimSun" w:hAnsiTheme="majorBidi" w:cstheme="majorBidi"/>
        </w:rPr>
        <w:t xml:space="preserve"> National and 3</w:t>
      </w:r>
      <w:r w:rsidR="006A2803" w:rsidRPr="00FF3F23">
        <w:rPr>
          <w:rFonts w:asciiTheme="majorBidi" w:eastAsia="SimSun" w:hAnsiTheme="majorBidi" w:cstheme="majorBidi"/>
          <w:vertAlign w:val="superscript"/>
        </w:rPr>
        <w:t xml:space="preserve"> </w:t>
      </w:r>
      <w:proofErr w:type="spellStart"/>
      <w:r w:rsidR="006A2803" w:rsidRPr="00FF3F23">
        <w:rPr>
          <w:rFonts w:asciiTheme="majorBidi" w:eastAsia="SimSun" w:hAnsiTheme="majorBidi" w:cstheme="majorBidi"/>
          <w:vertAlign w:val="superscript"/>
        </w:rPr>
        <w:t>th</w:t>
      </w:r>
      <w:proofErr w:type="spellEnd"/>
      <w:r w:rsidR="006A2803" w:rsidRPr="00FF3F23">
        <w:rPr>
          <w:rFonts w:asciiTheme="majorBidi" w:eastAsia="SimSun" w:hAnsiTheme="majorBidi" w:cstheme="majorBidi"/>
        </w:rPr>
        <w:t xml:space="preserve"> International Congress on Reproductive Medicine. Tabriz University of Medical Sciences</w:t>
      </w:r>
      <w:proofErr w:type="gramStart"/>
      <w:r w:rsidR="006A2803" w:rsidRPr="00FF3F23">
        <w:rPr>
          <w:rFonts w:asciiTheme="majorBidi" w:eastAsia="SimSun" w:hAnsiTheme="majorBidi" w:cstheme="majorBidi"/>
        </w:rPr>
        <w:t>,Tabri</w:t>
      </w:r>
      <w:r w:rsidRPr="00FF3F23">
        <w:rPr>
          <w:rFonts w:asciiTheme="majorBidi" w:eastAsia="SimSun" w:hAnsiTheme="majorBidi" w:cstheme="majorBidi"/>
        </w:rPr>
        <w:t>z</w:t>
      </w:r>
      <w:r w:rsidR="006A2803" w:rsidRPr="00FF3F23">
        <w:rPr>
          <w:rFonts w:asciiTheme="majorBidi" w:eastAsia="SimSun" w:hAnsiTheme="majorBidi" w:cstheme="majorBidi"/>
        </w:rPr>
        <w:t>,Iran,18</w:t>
      </w:r>
      <w:proofErr w:type="gramEnd"/>
      <w:r w:rsidR="006A2803" w:rsidRPr="00FF3F23">
        <w:rPr>
          <w:rFonts w:asciiTheme="majorBidi" w:eastAsia="SimSun" w:hAnsiTheme="majorBidi" w:cstheme="majorBidi"/>
        </w:rPr>
        <w:t>-20 April</w:t>
      </w:r>
      <w:r w:rsidRPr="00FF3F23">
        <w:rPr>
          <w:rFonts w:asciiTheme="majorBidi" w:eastAsia="SimSun" w:hAnsiTheme="majorBidi" w:cstheme="majorBidi"/>
        </w:rPr>
        <w:t xml:space="preserve"> </w:t>
      </w:r>
      <w:r w:rsidR="006A2803" w:rsidRPr="00FF3F23">
        <w:rPr>
          <w:rFonts w:asciiTheme="majorBidi" w:eastAsia="SimSun" w:hAnsiTheme="majorBidi" w:cstheme="majorBidi"/>
        </w:rPr>
        <w:t>2012.</w:t>
      </w:r>
    </w:p>
    <w:p w:rsidR="004E2BB0" w:rsidRPr="00FF3F23" w:rsidRDefault="004E2BB0" w:rsidP="004E2BB0">
      <w:pPr>
        <w:autoSpaceDE w:val="0"/>
        <w:autoSpaceDN w:val="0"/>
        <w:bidi w:val="0"/>
        <w:adjustRightInd w:val="0"/>
        <w:rPr>
          <w:rFonts w:asciiTheme="majorBidi" w:eastAsia="SimSun" w:hAnsiTheme="majorBidi" w:cstheme="majorBidi"/>
        </w:rPr>
      </w:pPr>
    </w:p>
    <w:p w:rsidR="00956255" w:rsidRDefault="00956255" w:rsidP="00956255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  <w:r w:rsidRPr="00FF3F23">
        <w:rPr>
          <w:rFonts w:asciiTheme="majorBidi" w:eastAsia="SimSun" w:hAnsiTheme="majorBidi" w:cstheme="majorBidi"/>
          <w:b/>
          <w:bCs/>
          <w:i/>
          <w:iCs/>
        </w:rPr>
        <w:t>Sajjadian F,</w:t>
      </w:r>
      <w:r w:rsidRPr="00FF3F23">
        <w:rPr>
          <w:rFonts w:asciiTheme="majorBidi" w:eastAsia="SimSun" w:hAnsiTheme="majorBidi" w:cstheme="majorBidi"/>
          <w:i/>
          <w:iCs/>
        </w:rPr>
        <w:t xml:space="preserve"> </w:t>
      </w:r>
      <w:proofErr w:type="spellStart"/>
      <w:r w:rsidRPr="00FF3F23">
        <w:rPr>
          <w:rFonts w:asciiTheme="majorBidi" w:eastAsia="SimSun" w:hAnsiTheme="majorBidi" w:cstheme="majorBidi"/>
          <w:i/>
          <w:iCs/>
        </w:rPr>
        <w:t>Soleimani</w:t>
      </w:r>
      <w:proofErr w:type="spellEnd"/>
      <w:r w:rsidRPr="00FF3F23">
        <w:rPr>
          <w:rFonts w:asciiTheme="majorBidi" w:eastAsia="SimSun" w:hAnsiTheme="majorBidi" w:cstheme="majorBidi"/>
          <w:i/>
          <w:iCs/>
        </w:rPr>
        <w:t xml:space="preserve">-Rad J, </w:t>
      </w:r>
      <w:proofErr w:type="spellStart"/>
      <w:r w:rsidRPr="00FF3F23">
        <w:rPr>
          <w:rFonts w:asciiTheme="majorBidi" w:eastAsia="SimSun" w:hAnsiTheme="majorBidi" w:cstheme="majorBidi"/>
          <w:i/>
          <w:iCs/>
        </w:rPr>
        <w:t>Roshangar</w:t>
      </w:r>
      <w:proofErr w:type="spellEnd"/>
      <w:r w:rsidRPr="00FF3F23">
        <w:rPr>
          <w:rFonts w:asciiTheme="majorBidi" w:eastAsia="SimSun" w:hAnsiTheme="majorBidi" w:cstheme="majorBidi"/>
          <w:i/>
          <w:iCs/>
        </w:rPr>
        <w:t xml:space="preserve"> L, </w:t>
      </w:r>
      <w:proofErr w:type="spellStart"/>
      <w:r w:rsidRPr="00FF3F23">
        <w:rPr>
          <w:rFonts w:asciiTheme="majorBidi" w:eastAsia="SimSun" w:hAnsiTheme="majorBidi" w:cstheme="majorBidi"/>
          <w:i/>
          <w:iCs/>
        </w:rPr>
        <w:t>Soleimani</w:t>
      </w:r>
      <w:proofErr w:type="spellEnd"/>
      <w:r w:rsidRPr="00FF3F23">
        <w:rPr>
          <w:rFonts w:asciiTheme="majorBidi" w:eastAsia="SimSun" w:hAnsiTheme="majorBidi" w:cstheme="majorBidi"/>
          <w:i/>
          <w:iCs/>
        </w:rPr>
        <w:t>-R S</w:t>
      </w:r>
      <w:r w:rsidRPr="00FF3F23">
        <w:rPr>
          <w:rFonts w:asciiTheme="majorBidi" w:eastAsia="SimSun" w:hAnsiTheme="majorBidi" w:cstheme="majorBidi"/>
          <w:b/>
          <w:bCs/>
        </w:rPr>
        <w:t xml:space="preserve">: </w:t>
      </w:r>
      <w:r w:rsidRPr="00FF3F23">
        <w:rPr>
          <w:rFonts w:asciiTheme="majorBidi" w:eastAsia="SimSun" w:hAnsiTheme="majorBidi" w:cstheme="majorBidi"/>
        </w:rPr>
        <w:t>The effects of BSO-induced oxidative stress on sperm fertility and ultrastructure of testis in mice. 17</w:t>
      </w:r>
      <w:r w:rsidRPr="00FF3F23">
        <w:rPr>
          <w:rFonts w:asciiTheme="majorBidi" w:eastAsia="SimSun" w:hAnsiTheme="majorBidi" w:cstheme="majorBidi"/>
          <w:vertAlign w:val="superscript"/>
        </w:rPr>
        <w:t>th</w:t>
      </w:r>
      <w:r w:rsidRPr="00FF3F23">
        <w:rPr>
          <w:rFonts w:asciiTheme="majorBidi" w:eastAsia="SimSun" w:hAnsiTheme="majorBidi" w:cstheme="majorBidi"/>
        </w:rPr>
        <w:t xml:space="preserve"> </w:t>
      </w:r>
      <w:proofErr w:type="spellStart"/>
      <w:r w:rsidRPr="00FF3F23">
        <w:rPr>
          <w:rFonts w:asciiTheme="majorBidi" w:eastAsia="SimSun" w:hAnsiTheme="majorBidi" w:cstheme="majorBidi"/>
        </w:rPr>
        <w:t>Royan</w:t>
      </w:r>
      <w:proofErr w:type="spellEnd"/>
      <w:r w:rsidRPr="00FF3F23">
        <w:rPr>
          <w:rFonts w:asciiTheme="majorBidi" w:eastAsia="SimSun" w:hAnsiTheme="majorBidi" w:cstheme="majorBidi"/>
        </w:rPr>
        <w:t xml:space="preserve"> International Congress on Reproductive Biomedicine, </w:t>
      </w:r>
      <w:r w:rsidRPr="00FF3F23">
        <w:rPr>
          <w:rFonts w:asciiTheme="majorBidi" w:hAnsiTheme="majorBidi" w:cstheme="majorBidi"/>
          <w:lang w:bidi="fa-IR"/>
        </w:rPr>
        <w:t>Tehran, Iran, 31 August- 2 September 2016.</w:t>
      </w:r>
    </w:p>
    <w:p w:rsidR="00927B34" w:rsidRDefault="00927B34" w:rsidP="00927B34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</w:p>
    <w:p w:rsidR="00927B34" w:rsidRPr="0086459B" w:rsidRDefault="00927B34" w:rsidP="00866173">
      <w:pPr>
        <w:tabs>
          <w:tab w:val="left" w:pos="1044"/>
        </w:tabs>
        <w:bidi w:val="0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866173">
        <w:rPr>
          <w:rFonts w:asciiTheme="majorBidi" w:hAnsiTheme="majorBidi" w:cstheme="majorBidi"/>
          <w:b/>
          <w:bCs/>
          <w:i/>
          <w:iCs/>
          <w:lang w:bidi="fa-IR"/>
        </w:rPr>
        <w:lastRenderedPageBreak/>
        <w:t>Sajjadian</w:t>
      </w:r>
      <w:r w:rsidR="00866173" w:rsidRPr="00866173">
        <w:rPr>
          <w:rFonts w:asciiTheme="majorBidi" w:hAnsiTheme="majorBidi" w:cstheme="majorBidi"/>
          <w:b/>
          <w:bCs/>
          <w:i/>
          <w:iCs/>
          <w:lang w:bidi="fa-IR"/>
        </w:rPr>
        <w:t xml:space="preserve"> F</w:t>
      </w:r>
      <w:r w:rsidRPr="00927B34">
        <w:rPr>
          <w:rFonts w:asciiTheme="majorBidi" w:hAnsiTheme="majorBidi" w:cstheme="majorBidi"/>
          <w:lang w:bidi="fa-IR"/>
        </w:rPr>
        <w:t xml:space="preserve">, </w:t>
      </w:r>
      <w:proofErr w:type="spellStart"/>
      <w:r w:rsidRPr="00927B34">
        <w:rPr>
          <w:rFonts w:asciiTheme="majorBidi" w:hAnsiTheme="majorBidi" w:cstheme="majorBidi"/>
          <w:lang w:bidi="fa-IR"/>
        </w:rPr>
        <w:t>Ghasemi</w:t>
      </w:r>
      <w:proofErr w:type="spellEnd"/>
      <w:r w:rsidRPr="00927B34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927B34">
        <w:rPr>
          <w:rFonts w:asciiTheme="majorBidi" w:hAnsiTheme="majorBidi" w:cstheme="majorBidi"/>
          <w:lang w:bidi="fa-IR"/>
        </w:rPr>
        <w:t>Shayan</w:t>
      </w:r>
      <w:proofErr w:type="spellEnd"/>
      <w:r w:rsidR="00866173">
        <w:rPr>
          <w:rFonts w:asciiTheme="majorBidi" w:hAnsiTheme="majorBidi" w:cstheme="majorBidi"/>
          <w:lang w:bidi="fa-IR"/>
        </w:rPr>
        <w:t xml:space="preserve"> R</w:t>
      </w:r>
      <w:proofErr w:type="gramStart"/>
      <w:r w:rsidRPr="00927B34">
        <w:rPr>
          <w:rFonts w:asciiTheme="majorBidi" w:hAnsiTheme="majorBidi" w:cstheme="majorBidi"/>
          <w:lang w:bidi="fa-IR"/>
        </w:rPr>
        <w:t>, ,</w:t>
      </w:r>
      <w:proofErr w:type="gramEnd"/>
      <w:r w:rsidRPr="00927B34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927B34">
        <w:rPr>
          <w:rFonts w:asciiTheme="majorBidi" w:hAnsiTheme="majorBidi" w:cstheme="majorBidi"/>
          <w:lang w:bidi="fa-IR"/>
        </w:rPr>
        <w:t>Hosseinpour</w:t>
      </w:r>
      <w:proofErr w:type="spellEnd"/>
      <w:r w:rsidR="00866173">
        <w:rPr>
          <w:rFonts w:asciiTheme="majorBidi" w:hAnsiTheme="majorBidi" w:cstheme="majorBidi"/>
          <w:lang w:bidi="fa-IR"/>
        </w:rPr>
        <w:t xml:space="preserve"> B.</w:t>
      </w:r>
      <w:r w:rsidRPr="00927B34">
        <w:rPr>
          <w:rFonts w:asciiTheme="majorBidi" w:hAnsiTheme="majorBidi" w:cstheme="majorBidi"/>
          <w:b/>
          <w:bCs/>
          <w:lang w:bidi="fa-IR"/>
        </w:rPr>
        <w:t xml:space="preserve"> </w:t>
      </w:r>
      <w:r w:rsidRPr="00927B34">
        <w:rPr>
          <w:rFonts w:asciiTheme="majorBidi" w:hAnsiTheme="majorBidi" w:cstheme="majorBidi"/>
          <w:lang w:bidi="fa-IR"/>
        </w:rPr>
        <w:t>The advent of Optical imaging and its indispensable role in detection of Breast Cancer.10</w:t>
      </w:r>
      <w:r w:rsidRPr="00FF3F23">
        <w:rPr>
          <w:rFonts w:asciiTheme="majorBidi" w:eastAsia="SimSun" w:hAnsiTheme="majorBidi" w:cstheme="majorBidi"/>
          <w:vertAlign w:val="superscript"/>
        </w:rPr>
        <w:t>th</w:t>
      </w:r>
      <w:r w:rsidRPr="00927B34">
        <w:rPr>
          <w:rFonts w:asciiTheme="majorBidi" w:eastAsia="SimSun" w:hAnsiTheme="majorBidi" w:cstheme="majorBidi"/>
          <w:vertAlign w:val="superscript"/>
        </w:rPr>
        <w:t xml:space="preserve"> </w:t>
      </w:r>
      <w:r w:rsidRPr="0086459B">
        <w:rPr>
          <w:rFonts w:asciiTheme="majorBidi" w:eastAsia="SimSun" w:hAnsiTheme="majorBidi" w:cstheme="majorBidi"/>
        </w:rPr>
        <w:t xml:space="preserve">International </w:t>
      </w:r>
      <w:r w:rsidRPr="0086459B">
        <w:rPr>
          <w:rFonts w:asciiTheme="majorBidi" w:hAnsiTheme="majorBidi" w:cstheme="majorBidi"/>
          <w:lang w:bidi="fa-IR"/>
        </w:rPr>
        <w:t>Tehran Breast Cancer Congress</w:t>
      </w:r>
      <w:proofErr w:type="gramStart"/>
      <w:r w:rsidRPr="0086459B">
        <w:rPr>
          <w:rFonts w:asciiTheme="majorBidi" w:hAnsiTheme="majorBidi" w:cstheme="majorBidi"/>
          <w:lang w:bidi="fa-IR"/>
        </w:rPr>
        <w:t>,Tehran,Iran,23</w:t>
      </w:r>
      <w:proofErr w:type="gramEnd"/>
      <w:r w:rsidRPr="0086459B">
        <w:rPr>
          <w:rFonts w:asciiTheme="majorBidi" w:hAnsiTheme="majorBidi" w:cstheme="majorBidi"/>
          <w:lang w:bidi="fa-IR"/>
        </w:rPr>
        <w:t>-25 October 2019</w:t>
      </w:r>
    </w:p>
    <w:p w:rsidR="00927B34" w:rsidRDefault="00927B34" w:rsidP="00927B34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</w:p>
    <w:p w:rsidR="00194485" w:rsidRDefault="00194485" w:rsidP="00194485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  <w:proofErr w:type="spellStart"/>
      <w:r w:rsidRPr="00194485">
        <w:rPr>
          <w:rFonts w:asciiTheme="majorBidi" w:hAnsiTheme="majorBidi" w:cstheme="majorBidi"/>
          <w:lang w:bidi="fa-IR"/>
        </w:rPr>
        <w:t>Ramin</w:t>
      </w:r>
      <w:proofErr w:type="spellEnd"/>
      <w:r w:rsidRPr="00194485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194485">
        <w:rPr>
          <w:rFonts w:asciiTheme="majorBidi" w:hAnsiTheme="majorBidi" w:cstheme="majorBidi"/>
          <w:lang w:bidi="fa-IR"/>
        </w:rPr>
        <w:t>Ghasemi</w:t>
      </w:r>
      <w:proofErr w:type="spellEnd"/>
      <w:r w:rsidRPr="00194485">
        <w:rPr>
          <w:rFonts w:asciiTheme="majorBidi" w:hAnsiTheme="majorBidi" w:cstheme="majorBidi"/>
          <w:lang w:bidi="fa-IR"/>
        </w:rPr>
        <w:t xml:space="preserve"> </w:t>
      </w:r>
      <w:proofErr w:type="spellStart"/>
      <w:proofErr w:type="gramStart"/>
      <w:r w:rsidRPr="00194485">
        <w:rPr>
          <w:rFonts w:asciiTheme="majorBidi" w:hAnsiTheme="majorBidi" w:cstheme="majorBidi"/>
          <w:lang w:bidi="fa-IR"/>
        </w:rPr>
        <w:t>Shayan</w:t>
      </w:r>
      <w:proofErr w:type="spellEnd"/>
      <w:r w:rsidRPr="00194485">
        <w:rPr>
          <w:rFonts w:asciiTheme="majorBidi" w:hAnsiTheme="majorBidi" w:cstheme="majorBidi"/>
          <w:lang w:bidi="fa-IR"/>
        </w:rPr>
        <w:t xml:space="preserve"> ,</w:t>
      </w:r>
      <w:proofErr w:type="gramEnd"/>
      <w:r w:rsidRPr="00194485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194485">
        <w:rPr>
          <w:rFonts w:asciiTheme="majorBidi" w:hAnsiTheme="majorBidi" w:cstheme="majorBidi"/>
          <w:b/>
          <w:bCs/>
          <w:i/>
          <w:iCs/>
          <w:lang w:bidi="fa-IR"/>
        </w:rPr>
        <w:t>Fakhrosadat</w:t>
      </w:r>
      <w:proofErr w:type="spellEnd"/>
      <w:r w:rsidRPr="00194485">
        <w:rPr>
          <w:rFonts w:asciiTheme="majorBidi" w:hAnsiTheme="majorBidi" w:cstheme="majorBidi"/>
          <w:b/>
          <w:bCs/>
          <w:i/>
          <w:iCs/>
          <w:lang w:bidi="fa-IR"/>
        </w:rPr>
        <w:t xml:space="preserve"> Sajjadian</w:t>
      </w:r>
      <w:r>
        <w:rPr>
          <w:rFonts w:asciiTheme="majorBidi" w:hAnsiTheme="majorBidi" w:cstheme="majorBidi"/>
          <w:lang w:bidi="fa-IR"/>
        </w:rPr>
        <w:t>.</w:t>
      </w:r>
      <w:r w:rsidRPr="00194485">
        <w:rPr>
          <w:rFonts w:asciiTheme="majorBidi" w:hAnsiTheme="majorBidi" w:cstheme="majorBidi"/>
          <w:lang w:bidi="fa-IR"/>
        </w:rPr>
        <w:t xml:space="preserve"> Contemporary issues confronting Cancer Chemoprevention Research and Drug Development</w:t>
      </w:r>
      <w:r>
        <w:rPr>
          <w:rFonts w:asciiTheme="majorBidi" w:hAnsiTheme="majorBidi" w:cstheme="majorBidi"/>
          <w:lang w:bidi="fa-IR"/>
        </w:rPr>
        <w:t xml:space="preserve">. </w:t>
      </w:r>
      <w:r>
        <w:t>World Conference on Cancer Research and Drug Development (WC-CRDD) Asunción, Paraguay 06th - 07th Jun 2020</w:t>
      </w:r>
    </w:p>
    <w:p w:rsidR="00194485" w:rsidRPr="00927B34" w:rsidRDefault="00194485" w:rsidP="00194485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</w:p>
    <w:p w:rsidR="00927B34" w:rsidRDefault="001812F3" w:rsidP="001812F3">
      <w:pPr>
        <w:tabs>
          <w:tab w:val="left" w:pos="1044"/>
        </w:tabs>
        <w:bidi w:val="0"/>
      </w:pPr>
      <w:proofErr w:type="spellStart"/>
      <w:r w:rsidRPr="001812F3">
        <w:rPr>
          <w:rFonts w:asciiTheme="majorBidi" w:hAnsiTheme="majorBidi" w:cstheme="majorBidi"/>
          <w:lang w:bidi="fa-IR"/>
        </w:rPr>
        <w:t>Ramin</w:t>
      </w:r>
      <w:proofErr w:type="spellEnd"/>
      <w:r w:rsidRPr="001812F3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1812F3">
        <w:rPr>
          <w:rFonts w:asciiTheme="majorBidi" w:hAnsiTheme="majorBidi" w:cstheme="majorBidi"/>
          <w:lang w:bidi="fa-IR"/>
        </w:rPr>
        <w:t>Ghasemi</w:t>
      </w:r>
      <w:proofErr w:type="spellEnd"/>
      <w:r w:rsidRPr="001812F3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1812F3">
        <w:rPr>
          <w:rFonts w:asciiTheme="majorBidi" w:hAnsiTheme="majorBidi" w:cstheme="majorBidi"/>
          <w:lang w:bidi="fa-IR"/>
        </w:rPr>
        <w:t>Shayan</w:t>
      </w:r>
      <w:proofErr w:type="spellEnd"/>
      <w:r>
        <w:rPr>
          <w:rFonts w:asciiTheme="majorBidi" w:hAnsiTheme="majorBidi" w:cstheme="majorBidi"/>
          <w:lang w:bidi="fa-IR"/>
        </w:rPr>
        <w:t xml:space="preserve">, </w:t>
      </w:r>
      <w:proofErr w:type="spellStart"/>
      <w:r w:rsidRPr="001812F3">
        <w:rPr>
          <w:rFonts w:asciiTheme="majorBidi" w:hAnsiTheme="majorBidi" w:cstheme="majorBidi"/>
          <w:b/>
          <w:bCs/>
          <w:i/>
          <w:iCs/>
          <w:lang w:bidi="fa-IR"/>
        </w:rPr>
        <w:t>Fakhrosadat</w:t>
      </w:r>
      <w:proofErr w:type="spellEnd"/>
      <w:r w:rsidRPr="001812F3">
        <w:rPr>
          <w:rFonts w:asciiTheme="majorBidi" w:hAnsiTheme="majorBidi" w:cstheme="majorBidi"/>
          <w:b/>
          <w:bCs/>
          <w:i/>
          <w:iCs/>
          <w:lang w:bidi="fa-IR"/>
        </w:rPr>
        <w:t xml:space="preserve"> Sajjadian</w:t>
      </w:r>
      <w:r w:rsidRPr="001812F3">
        <w:rPr>
          <w:rFonts w:asciiTheme="majorBidi" w:hAnsiTheme="majorBidi" w:cstheme="majorBidi"/>
          <w:lang w:bidi="fa-IR"/>
        </w:rPr>
        <w:t xml:space="preserve">, Mona </w:t>
      </w:r>
      <w:proofErr w:type="spellStart"/>
      <w:r w:rsidRPr="001812F3">
        <w:rPr>
          <w:rFonts w:asciiTheme="majorBidi" w:hAnsiTheme="majorBidi" w:cstheme="majorBidi"/>
          <w:lang w:bidi="fa-IR"/>
        </w:rPr>
        <w:t>Fazel</w:t>
      </w:r>
      <w:proofErr w:type="spellEnd"/>
      <w:r w:rsidRPr="001812F3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1812F3">
        <w:rPr>
          <w:rFonts w:asciiTheme="majorBidi" w:hAnsiTheme="majorBidi" w:cstheme="majorBidi"/>
          <w:lang w:bidi="fa-IR"/>
        </w:rPr>
        <w:t>Ghaziyani</w:t>
      </w:r>
      <w:proofErr w:type="spellEnd"/>
      <w:r>
        <w:rPr>
          <w:rFonts w:asciiTheme="majorBidi" w:hAnsiTheme="majorBidi" w:cstheme="majorBidi"/>
          <w:lang w:bidi="fa-IR"/>
        </w:rPr>
        <w:t>.</w:t>
      </w:r>
      <w:r w:rsidRPr="001812F3">
        <w:t xml:space="preserve"> </w:t>
      </w:r>
      <w:r>
        <w:t>Nanotechnology-Empowered Adaptable and Biocompatible Sum Up of Energy</w:t>
      </w:r>
      <w:r w:rsidRPr="001812F3">
        <w:t xml:space="preserve"> </w:t>
      </w:r>
      <w:r>
        <w:t xml:space="preserve">Poster Presentation. </w:t>
      </w:r>
      <w:r w:rsidRPr="001812F3">
        <w:t>International 2nd Conference on Sustainable Energy and Energy Calculations (ICSEEC2020) 4-5 September 2020, Turkey</w:t>
      </w:r>
    </w:p>
    <w:p w:rsidR="001812F3" w:rsidRDefault="001812F3" w:rsidP="001812F3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</w:p>
    <w:p w:rsidR="00813A33" w:rsidRDefault="00813A33" w:rsidP="00813A33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</w:p>
    <w:p w:rsidR="00F33F8C" w:rsidRDefault="00F33F8C" w:rsidP="00F33F8C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</w:p>
    <w:p w:rsidR="00813A33" w:rsidRPr="00F33F8C" w:rsidRDefault="00813A33" w:rsidP="00813A33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</w:p>
    <w:p w:rsidR="00F33F8C" w:rsidRPr="00F33F8C" w:rsidRDefault="00F33F8C" w:rsidP="00F33F8C">
      <w:pPr>
        <w:tabs>
          <w:tab w:val="left" w:pos="1044"/>
        </w:tabs>
        <w:bidi w:val="0"/>
        <w:rPr>
          <w:rFonts w:asciiTheme="majorBidi" w:eastAsiaTheme="minorHAnsi" w:hAnsiTheme="majorBidi" w:cstheme="majorBidi"/>
        </w:rPr>
      </w:pPr>
      <w:proofErr w:type="spellStart"/>
      <w:r w:rsidRPr="00F33F8C">
        <w:rPr>
          <w:rFonts w:asciiTheme="majorBidi" w:eastAsiaTheme="minorHAnsi" w:hAnsiTheme="majorBidi" w:cstheme="majorBidi"/>
        </w:rPr>
        <w:t>Ramin</w:t>
      </w:r>
      <w:proofErr w:type="spellEnd"/>
      <w:r w:rsidRPr="00F33F8C">
        <w:rPr>
          <w:rFonts w:asciiTheme="majorBidi" w:eastAsiaTheme="minorHAnsi" w:hAnsiTheme="majorBidi" w:cstheme="majorBidi"/>
        </w:rPr>
        <w:t xml:space="preserve"> </w:t>
      </w:r>
      <w:proofErr w:type="spellStart"/>
      <w:r w:rsidRPr="00F33F8C">
        <w:rPr>
          <w:rFonts w:asciiTheme="majorBidi" w:eastAsiaTheme="minorHAnsi" w:hAnsiTheme="majorBidi" w:cstheme="majorBidi"/>
        </w:rPr>
        <w:t>Ghasemi</w:t>
      </w:r>
      <w:proofErr w:type="spellEnd"/>
      <w:r w:rsidRPr="00F33F8C">
        <w:rPr>
          <w:rFonts w:asciiTheme="majorBidi" w:eastAsiaTheme="minorHAnsi" w:hAnsiTheme="majorBidi" w:cstheme="majorBidi"/>
        </w:rPr>
        <w:t xml:space="preserve"> </w:t>
      </w:r>
      <w:proofErr w:type="spellStart"/>
      <w:r w:rsidRPr="00F33F8C">
        <w:rPr>
          <w:rFonts w:asciiTheme="majorBidi" w:eastAsiaTheme="minorHAnsi" w:hAnsiTheme="majorBidi" w:cstheme="majorBidi"/>
        </w:rPr>
        <w:t>Shayan</w:t>
      </w:r>
      <w:proofErr w:type="spellEnd"/>
      <w:r w:rsidRPr="00F33F8C">
        <w:rPr>
          <w:rFonts w:asciiTheme="majorBidi" w:eastAsiaTheme="minorHAnsi" w:hAnsiTheme="majorBidi" w:cstheme="majorBidi"/>
        </w:rPr>
        <w:t xml:space="preserve">, </w:t>
      </w:r>
      <w:proofErr w:type="spellStart"/>
      <w:r w:rsidRPr="00F33F8C">
        <w:rPr>
          <w:rFonts w:asciiTheme="majorBidi" w:eastAsiaTheme="minorHAnsi" w:hAnsiTheme="majorBidi" w:cstheme="majorBidi"/>
          <w:b/>
          <w:bCs/>
          <w:i/>
          <w:iCs/>
        </w:rPr>
        <w:t>Fakhrossadat</w:t>
      </w:r>
      <w:proofErr w:type="spellEnd"/>
      <w:r w:rsidRPr="00F33F8C">
        <w:rPr>
          <w:rFonts w:asciiTheme="majorBidi" w:eastAsiaTheme="minorHAnsi" w:hAnsiTheme="majorBidi" w:cstheme="majorBidi"/>
          <w:b/>
          <w:bCs/>
          <w:i/>
          <w:iCs/>
        </w:rPr>
        <w:t xml:space="preserve"> Sajjadian</w:t>
      </w:r>
      <w:r w:rsidRPr="00F33F8C">
        <w:rPr>
          <w:rFonts w:asciiTheme="majorBidi" w:eastAsiaTheme="minorHAnsi" w:hAnsiTheme="majorBidi" w:cstheme="majorBidi"/>
        </w:rPr>
        <w:t xml:space="preserve">, </w:t>
      </w:r>
      <w:proofErr w:type="spellStart"/>
      <w:r w:rsidRPr="00F33F8C">
        <w:rPr>
          <w:rFonts w:asciiTheme="majorBidi" w:eastAsiaTheme="minorHAnsi" w:hAnsiTheme="majorBidi" w:cstheme="majorBidi"/>
        </w:rPr>
        <w:t>Kobra</w:t>
      </w:r>
      <w:proofErr w:type="spellEnd"/>
      <w:r w:rsidRPr="00F33F8C">
        <w:rPr>
          <w:rFonts w:asciiTheme="majorBidi" w:eastAsiaTheme="minorHAnsi" w:hAnsiTheme="majorBidi" w:cstheme="majorBidi"/>
        </w:rPr>
        <w:t xml:space="preserve"> </w:t>
      </w:r>
      <w:proofErr w:type="spellStart"/>
      <w:r w:rsidRPr="00F33F8C">
        <w:rPr>
          <w:rFonts w:asciiTheme="majorBidi" w:eastAsiaTheme="minorHAnsi" w:hAnsiTheme="majorBidi" w:cstheme="majorBidi"/>
        </w:rPr>
        <w:t>Valaei</w:t>
      </w:r>
      <w:proofErr w:type="spellEnd"/>
      <w:r w:rsidRPr="00F33F8C">
        <w:rPr>
          <w:rFonts w:asciiTheme="majorBidi" w:eastAsiaTheme="minorHAnsi" w:hAnsiTheme="majorBidi" w:cstheme="majorBidi"/>
        </w:rPr>
        <w:t xml:space="preserve">, Mona </w:t>
      </w:r>
      <w:proofErr w:type="spellStart"/>
      <w:r w:rsidRPr="00F33F8C">
        <w:rPr>
          <w:rFonts w:asciiTheme="majorBidi" w:eastAsiaTheme="minorHAnsi" w:hAnsiTheme="majorBidi" w:cstheme="majorBidi"/>
        </w:rPr>
        <w:t>Fazel</w:t>
      </w:r>
      <w:proofErr w:type="spellEnd"/>
      <w:r w:rsidRPr="00F33F8C">
        <w:rPr>
          <w:rFonts w:asciiTheme="majorBidi" w:eastAsiaTheme="minorHAnsi" w:hAnsiTheme="majorBidi" w:cstheme="majorBidi"/>
        </w:rPr>
        <w:t xml:space="preserve"> </w:t>
      </w:r>
      <w:proofErr w:type="spellStart"/>
      <w:r w:rsidRPr="00F33F8C">
        <w:rPr>
          <w:rFonts w:asciiTheme="majorBidi" w:eastAsiaTheme="minorHAnsi" w:hAnsiTheme="majorBidi" w:cstheme="majorBidi"/>
        </w:rPr>
        <w:t>Ghaziyani</w:t>
      </w:r>
      <w:proofErr w:type="spellEnd"/>
      <w:r>
        <w:rPr>
          <w:rFonts w:asciiTheme="majorBidi" w:eastAsiaTheme="minorHAnsi" w:hAnsiTheme="majorBidi" w:cstheme="majorBidi"/>
        </w:rPr>
        <w:t xml:space="preserve">. </w:t>
      </w:r>
      <w:r w:rsidRPr="00F33F8C">
        <w:rPr>
          <w:rFonts w:asciiTheme="majorBidi" w:eastAsiaTheme="minorHAnsi" w:hAnsiTheme="majorBidi" w:cstheme="majorBidi"/>
        </w:rPr>
        <w:t>Sensitivity and specificity improvement for breast cancer detection by tumor-microenvironment multimodality molecular imaging. International Conference on Health and Medicine (ICHM-20) .1ST FEBRUARY 2020 THANE</w:t>
      </w:r>
    </w:p>
    <w:p w:rsidR="00857CBE" w:rsidRPr="00857CBE" w:rsidRDefault="00857CBE" w:rsidP="00857CBE">
      <w:pPr>
        <w:autoSpaceDE w:val="0"/>
        <w:autoSpaceDN w:val="0"/>
        <w:bidi w:val="0"/>
        <w:adjustRightInd w:val="0"/>
        <w:rPr>
          <w:rFonts w:ascii="Century Gothic" w:eastAsiaTheme="minorHAnsi" w:hAnsi="Century Gothic" w:cs="Century Gothic"/>
          <w:color w:val="000000"/>
        </w:rPr>
      </w:pPr>
    </w:p>
    <w:p w:rsidR="00F33F8C" w:rsidRPr="00857CBE" w:rsidRDefault="00857CBE" w:rsidP="00857CBE">
      <w:pPr>
        <w:pStyle w:val="Default"/>
        <w:rPr>
          <w:rFonts w:asciiTheme="majorBidi" w:hAnsiTheme="majorBidi" w:cstheme="majorBidi"/>
          <w:color w:val="FF0000"/>
        </w:rPr>
      </w:pPr>
      <w:r w:rsidRPr="00857CBE">
        <w:rPr>
          <w:rFonts w:asciiTheme="majorBidi" w:hAnsiTheme="majorBidi" w:cstheme="majorBidi"/>
        </w:rPr>
        <w:t xml:space="preserve"> </w:t>
      </w:r>
      <w:proofErr w:type="spellStart"/>
      <w:r w:rsidRPr="00857CBE">
        <w:rPr>
          <w:rFonts w:asciiTheme="majorBidi" w:hAnsiTheme="majorBidi" w:cstheme="majorBidi"/>
        </w:rPr>
        <w:t>Ramin</w:t>
      </w:r>
      <w:proofErr w:type="spellEnd"/>
      <w:r w:rsidRPr="00857CBE">
        <w:rPr>
          <w:rFonts w:asciiTheme="majorBidi" w:hAnsiTheme="majorBidi" w:cstheme="majorBidi"/>
        </w:rPr>
        <w:t xml:space="preserve"> </w:t>
      </w:r>
      <w:proofErr w:type="spellStart"/>
      <w:r w:rsidRPr="00857CBE">
        <w:rPr>
          <w:rFonts w:asciiTheme="majorBidi" w:hAnsiTheme="majorBidi" w:cstheme="majorBidi"/>
        </w:rPr>
        <w:t>Ghasemi</w:t>
      </w:r>
      <w:proofErr w:type="spellEnd"/>
      <w:r w:rsidRPr="00857CBE">
        <w:rPr>
          <w:rFonts w:asciiTheme="majorBidi" w:hAnsiTheme="majorBidi" w:cstheme="majorBidi"/>
        </w:rPr>
        <w:t xml:space="preserve"> </w:t>
      </w:r>
      <w:proofErr w:type="spellStart"/>
      <w:r w:rsidRPr="00857CBE">
        <w:rPr>
          <w:rFonts w:asciiTheme="majorBidi" w:hAnsiTheme="majorBidi" w:cstheme="majorBidi"/>
        </w:rPr>
        <w:t>Shayan</w:t>
      </w:r>
      <w:proofErr w:type="spellEnd"/>
      <w:r w:rsidRPr="00857CBE">
        <w:rPr>
          <w:rFonts w:asciiTheme="majorBidi" w:hAnsiTheme="majorBidi" w:cstheme="majorBidi"/>
        </w:rPr>
        <w:t xml:space="preserve">, </w:t>
      </w:r>
      <w:proofErr w:type="spellStart"/>
      <w:r w:rsidRPr="00857CBE">
        <w:rPr>
          <w:rFonts w:asciiTheme="majorBidi" w:hAnsiTheme="majorBidi" w:cstheme="majorBidi"/>
          <w:b/>
          <w:bCs/>
          <w:i/>
          <w:iCs/>
        </w:rPr>
        <w:t>FakhrosadatSajjadian</w:t>
      </w:r>
      <w:proofErr w:type="spellEnd"/>
      <w:r w:rsidRPr="00857CBE">
        <w:rPr>
          <w:rFonts w:asciiTheme="majorBidi" w:hAnsiTheme="majorBidi" w:cstheme="majorBidi"/>
        </w:rPr>
        <w:t xml:space="preserve">, Mona </w:t>
      </w:r>
      <w:proofErr w:type="spellStart"/>
      <w:r w:rsidRPr="00857CBE">
        <w:rPr>
          <w:rFonts w:asciiTheme="majorBidi" w:hAnsiTheme="majorBidi" w:cstheme="majorBidi"/>
        </w:rPr>
        <w:t>Fazel</w:t>
      </w:r>
      <w:proofErr w:type="spellEnd"/>
      <w:r w:rsidRPr="00857CBE">
        <w:rPr>
          <w:rFonts w:asciiTheme="majorBidi" w:hAnsiTheme="majorBidi" w:cstheme="majorBidi"/>
        </w:rPr>
        <w:t xml:space="preserve"> </w:t>
      </w:r>
      <w:proofErr w:type="spellStart"/>
      <w:r w:rsidRPr="00857CBE">
        <w:rPr>
          <w:rFonts w:asciiTheme="majorBidi" w:hAnsiTheme="majorBidi" w:cstheme="majorBidi"/>
        </w:rPr>
        <w:t>Ghaziyani</w:t>
      </w:r>
      <w:proofErr w:type="spellEnd"/>
      <w:r w:rsidRPr="00857CBE">
        <w:rPr>
          <w:rFonts w:asciiTheme="majorBidi" w:hAnsiTheme="majorBidi" w:cstheme="majorBidi"/>
        </w:rPr>
        <w:t xml:space="preserve">.  Medication conveyance utilizing </w:t>
      </w:r>
      <w:proofErr w:type="spellStart"/>
      <w:r w:rsidRPr="00857CBE">
        <w:rPr>
          <w:rFonts w:asciiTheme="majorBidi" w:hAnsiTheme="majorBidi" w:cstheme="majorBidi"/>
        </w:rPr>
        <w:t>theranosticnano</w:t>
      </w:r>
      <w:proofErr w:type="spellEnd"/>
      <w:r w:rsidRPr="00857CBE">
        <w:rPr>
          <w:rFonts w:asciiTheme="majorBidi" w:hAnsiTheme="majorBidi" w:cstheme="majorBidi"/>
        </w:rPr>
        <w:t xml:space="preserve">-structures via diagnostic imaging.  International Conference on Medical &amp; Health Science – ICMHS 17th-18th March, 2020, Kiev, Ukraine  </w:t>
      </w:r>
    </w:p>
    <w:p w:rsidR="00F33F8C" w:rsidRPr="00857CBE" w:rsidRDefault="00F33F8C" w:rsidP="00F33F8C">
      <w:pPr>
        <w:tabs>
          <w:tab w:val="left" w:pos="1044"/>
        </w:tabs>
        <w:bidi w:val="0"/>
        <w:rPr>
          <w:rFonts w:asciiTheme="majorBidi" w:eastAsiaTheme="minorHAnsi" w:hAnsiTheme="majorBidi" w:cstheme="majorBidi"/>
          <w:color w:val="FF0000"/>
        </w:rPr>
      </w:pPr>
    </w:p>
    <w:p w:rsidR="001F47DE" w:rsidRPr="00F54F53" w:rsidRDefault="001F47DE" w:rsidP="00F54F53">
      <w:pPr>
        <w:pStyle w:val="HTMLPreformatted"/>
        <w:shd w:val="clear" w:color="auto" w:fill="F8F9FA"/>
        <w:spacing w:line="540" w:lineRule="atLeast"/>
        <w:rPr>
          <w:rFonts w:asciiTheme="majorBidi" w:hAnsiTheme="majorBidi" w:cstheme="majorBidi"/>
          <w:color w:val="202124"/>
          <w:sz w:val="24"/>
          <w:szCs w:val="24"/>
        </w:rPr>
      </w:pPr>
      <w:proofErr w:type="spellStart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Behnam</w:t>
      </w:r>
      <w:proofErr w:type="spellEnd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</w:t>
      </w:r>
      <w:proofErr w:type="spellStart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Hosseinpour</w:t>
      </w:r>
      <w:proofErr w:type="spellEnd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</w:t>
      </w:r>
      <w:proofErr w:type="spellStart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Jahani</w:t>
      </w:r>
      <w:proofErr w:type="spellEnd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, </w:t>
      </w:r>
      <w:proofErr w:type="spellStart"/>
      <w:r w:rsidRPr="00F54F53">
        <w:rPr>
          <w:rStyle w:val="y2iqfc"/>
          <w:rFonts w:asciiTheme="majorBidi" w:hAnsiTheme="majorBidi" w:cstheme="majorBidi"/>
          <w:b/>
          <w:bCs/>
          <w:i/>
          <w:iCs/>
          <w:color w:val="202124"/>
          <w:sz w:val="24"/>
          <w:szCs w:val="24"/>
          <w:lang w:val="en"/>
        </w:rPr>
        <w:t>Fakhralsadat</w:t>
      </w:r>
      <w:proofErr w:type="spellEnd"/>
      <w:r w:rsidRPr="00F54F53">
        <w:rPr>
          <w:rStyle w:val="y2iqfc"/>
          <w:rFonts w:asciiTheme="majorBidi" w:hAnsiTheme="majorBidi" w:cstheme="majorBidi"/>
          <w:b/>
          <w:bCs/>
          <w:i/>
          <w:iCs/>
          <w:color w:val="202124"/>
          <w:sz w:val="24"/>
          <w:szCs w:val="24"/>
          <w:lang w:val="en"/>
        </w:rPr>
        <w:t xml:space="preserve"> Sajjadian</w:t>
      </w:r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, </w:t>
      </w:r>
      <w:proofErr w:type="spellStart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Ramin</w:t>
      </w:r>
      <w:proofErr w:type="spellEnd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</w:t>
      </w:r>
      <w:proofErr w:type="spellStart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Ghasemi</w:t>
      </w:r>
      <w:proofErr w:type="spellEnd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</w:t>
      </w:r>
      <w:proofErr w:type="spellStart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Shayan</w:t>
      </w:r>
      <w:proofErr w:type="spellEnd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.</w:t>
      </w:r>
      <w:r w:rsid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</w:t>
      </w:r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The effect of mobile health technology on the level of physical activity of breast cancer patients. Second Conference </w:t>
      </w:r>
      <w:proofErr w:type="gramStart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On</w:t>
      </w:r>
      <w:proofErr w:type="gramEnd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Information </w:t>
      </w:r>
      <w:proofErr w:type="spellStart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>Tecnology</w:t>
      </w:r>
      <w:proofErr w:type="spellEnd"/>
      <w:r w:rsidRPr="00F54F53">
        <w:rPr>
          <w:rStyle w:val="y2iqfc"/>
          <w:rFonts w:asciiTheme="majorBidi" w:hAnsiTheme="majorBidi" w:cstheme="majorBidi"/>
          <w:color w:val="202124"/>
          <w:sz w:val="24"/>
          <w:szCs w:val="24"/>
          <w:lang w:val="en"/>
        </w:rPr>
        <w:t xml:space="preserve"> And Health Promotion Centered On Cancer. 18-19 September 2019 Tehran, Iran</w:t>
      </w:r>
    </w:p>
    <w:p w:rsidR="00F33F8C" w:rsidRPr="00F54F53" w:rsidRDefault="00F33F8C" w:rsidP="00F33F8C">
      <w:pPr>
        <w:tabs>
          <w:tab w:val="left" w:pos="1044"/>
        </w:tabs>
        <w:bidi w:val="0"/>
        <w:rPr>
          <w:rFonts w:asciiTheme="majorBidi" w:eastAsiaTheme="minorHAnsi" w:hAnsiTheme="majorBidi" w:cstheme="majorBidi"/>
          <w:color w:val="FF0000"/>
        </w:rPr>
      </w:pPr>
    </w:p>
    <w:p w:rsidR="00F33F8C" w:rsidRDefault="00F33F8C" w:rsidP="00F33F8C">
      <w:pPr>
        <w:tabs>
          <w:tab w:val="left" w:pos="1044"/>
        </w:tabs>
        <w:bidi w:val="0"/>
        <w:rPr>
          <w:rFonts w:asciiTheme="majorBidi" w:hAnsiTheme="majorBidi" w:cstheme="majorBidi"/>
          <w:lang w:bidi="fa-IR"/>
        </w:rPr>
      </w:pPr>
    </w:p>
    <w:p w:rsidR="0034057B" w:rsidRPr="00FF3F23" w:rsidRDefault="0034057B" w:rsidP="0034057B">
      <w:pPr>
        <w:tabs>
          <w:tab w:val="left" w:pos="1044"/>
        </w:tabs>
        <w:bidi w:val="0"/>
        <w:rPr>
          <w:rFonts w:asciiTheme="majorBidi" w:hAnsiTheme="majorBidi" w:cstheme="majorBidi"/>
          <w:rtl/>
          <w:lang w:bidi="fa-IR"/>
        </w:rPr>
      </w:pPr>
    </w:p>
    <w:p w:rsidR="00385647" w:rsidRPr="00FF3F23" w:rsidRDefault="00385647" w:rsidP="00706F09">
      <w:pPr>
        <w:bidi w:val="0"/>
        <w:ind w:left="-1890" w:firstLine="900"/>
        <w:rPr>
          <w:rFonts w:asciiTheme="majorBidi" w:hAnsiTheme="majorBidi" w:cstheme="majorBidi"/>
          <w:b/>
          <w:bCs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>Workshop</w:t>
      </w:r>
      <w:r w:rsidR="00F34649" w:rsidRPr="00FF3F23">
        <w:rPr>
          <w:rFonts w:asciiTheme="majorBidi" w:hAnsiTheme="majorBidi" w:cstheme="majorBidi"/>
          <w:b/>
          <w:bCs/>
          <w:lang w:bidi="fa-IR"/>
        </w:rPr>
        <w:t>s</w:t>
      </w:r>
      <w:r w:rsidRPr="00FF3F23">
        <w:rPr>
          <w:rFonts w:asciiTheme="majorBidi" w:hAnsiTheme="majorBidi" w:cstheme="majorBidi"/>
          <w:b/>
          <w:bCs/>
          <w:lang w:bidi="fa-IR"/>
        </w:rPr>
        <w:t xml:space="preserve">: </w:t>
      </w:r>
    </w:p>
    <w:p w:rsidR="00DD48C7" w:rsidRPr="00FF3F23" w:rsidRDefault="005B1F13" w:rsidP="005B1F13">
      <w:pPr>
        <w:tabs>
          <w:tab w:val="left" w:pos="4311"/>
        </w:tabs>
        <w:bidi w:val="0"/>
        <w:ind w:left="1440"/>
        <w:rPr>
          <w:rFonts w:asciiTheme="majorBidi" w:hAnsiTheme="majorBidi" w:cstheme="majorBidi"/>
          <w:b/>
          <w:bCs/>
          <w:lang w:bidi="fa-IR"/>
        </w:rPr>
      </w:pPr>
      <w:r w:rsidRPr="00FF3F23">
        <w:rPr>
          <w:rFonts w:asciiTheme="majorBidi" w:hAnsiTheme="majorBidi" w:cstheme="majorBidi"/>
          <w:b/>
          <w:bCs/>
          <w:lang w:bidi="fa-IR"/>
        </w:rPr>
        <w:tab/>
      </w:r>
    </w:p>
    <w:p w:rsidR="00385647" w:rsidRPr="006C6272" w:rsidRDefault="00385647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lang w:bidi="fa-IR"/>
        </w:rPr>
        <w:t>Stem Cell Culture workshop, Tabriz University of Medical Sciences, 19-20 December 2013.</w:t>
      </w:r>
    </w:p>
    <w:p w:rsidR="00385647" w:rsidRPr="006C6272" w:rsidRDefault="00385647" w:rsidP="00706F09">
      <w:pPr>
        <w:tabs>
          <w:tab w:val="right" w:pos="1800"/>
        </w:tabs>
        <w:bidi w:val="0"/>
        <w:ind w:left="1440"/>
        <w:jc w:val="both"/>
        <w:rPr>
          <w:rFonts w:asciiTheme="majorBidi" w:hAnsiTheme="majorBidi" w:cstheme="majorBidi"/>
          <w:color w:val="000000" w:themeColor="text1"/>
          <w:rtl/>
          <w:lang w:bidi="fa-IR"/>
        </w:rPr>
      </w:pPr>
    </w:p>
    <w:p w:rsidR="00385647" w:rsidRPr="006C6272" w:rsidRDefault="00385647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lang w:bidi="fa-IR"/>
        </w:rPr>
        <w:lastRenderedPageBreak/>
        <w:t>Search for Electronic Resources</w:t>
      </w:r>
      <w:r w:rsidRPr="006C6272">
        <w:rPr>
          <w:rFonts w:asciiTheme="majorBidi" w:hAnsiTheme="majorBidi" w:cstheme="majorBidi"/>
          <w:i/>
          <w:iCs/>
          <w:color w:val="000000" w:themeColor="text1"/>
          <w:lang w:bidi="fa-IR"/>
        </w:rPr>
        <w:t xml:space="preserve"> </w:t>
      </w:r>
      <w:r w:rsidR="00186E8B" w:rsidRPr="006C6272">
        <w:rPr>
          <w:rFonts w:asciiTheme="majorBidi" w:hAnsiTheme="majorBidi" w:cstheme="majorBidi"/>
          <w:color w:val="000000" w:themeColor="text1"/>
          <w:lang w:bidi="fa-IR"/>
        </w:rPr>
        <w:t>w</w:t>
      </w:r>
      <w:r w:rsidRPr="006C6272">
        <w:rPr>
          <w:rFonts w:asciiTheme="majorBidi" w:hAnsiTheme="majorBidi" w:cstheme="majorBidi"/>
          <w:color w:val="000000" w:themeColor="text1"/>
          <w:lang w:bidi="fa-IR"/>
        </w:rPr>
        <w:t>orkshop, Tabriz University of Medical Sciences, 12-13 August 2015.</w:t>
      </w:r>
    </w:p>
    <w:p w:rsidR="00956E79" w:rsidRPr="006C6272" w:rsidRDefault="00956E79" w:rsidP="00706F09">
      <w:pPr>
        <w:tabs>
          <w:tab w:val="right" w:pos="1800"/>
        </w:tabs>
        <w:bidi w:val="0"/>
        <w:ind w:left="-630" w:firstLine="720"/>
        <w:jc w:val="both"/>
        <w:rPr>
          <w:rFonts w:asciiTheme="majorBidi" w:hAnsiTheme="majorBidi" w:cstheme="majorBidi"/>
          <w:color w:val="000000" w:themeColor="text1"/>
          <w:lang w:bidi="fa-IR"/>
        </w:rPr>
      </w:pPr>
    </w:p>
    <w:p w:rsidR="00956E79" w:rsidRPr="006C6272" w:rsidRDefault="00956E79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lang w:bidi="fa-IR"/>
        </w:rPr>
        <w:t>Systematic review and meta-analysis Basics workshop (meta-analysis), Tabriz University of Medical Sciences, 25-26 November 2015.</w:t>
      </w:r>
    </w:p>
    <w:p w:rsidR="00385647" w:rsidRPr="006C6272" w:rsidRDefault="00385647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lang w:bidi="fa-IR"/>
        </w:rPr>
        <w:t xml:space="preserve">Reference Manager </w:t>
      </w:r>
      <w:proofErr w:type="gramStart"/>
      <w:r w:rsidR="00186E8B" w:rsidRPr="006C6272">
        <w:rPr>
          <w:rFonts w:asciiTheme="majorBidi" w:hAnsiTheme="majorBidi" w:cstheme="majorBidi"/>
          <w:color w:val="000000" w:themeColor="text1"/>
          <w:lang w:bidi="fa-IR"/>
        </w:rPr>
        <w:t>w</w:t>
      </w:r>
      <w:r w:rsidRPr="006C6272">
        <w:rPr>
          <w:rFonts w:asciiTheme="majorBidi" w:hAnsiTheme="majorBidi" w:cstheme="majorBidi"/>
          <w:color w:val="000000" w:themeColor="text1"/>
          <w:lang w:bidi="fa-IR"/>
        </w:rPr>
        <w:t>orkshop</w:t>
      </w:r>
      <w:proofErr w:type="gramEnd"/>
      <w:r w:rsidRPr="006C6272">
        <w:rPr>
          <w:rFonts w:asciiTheme="majorBidi" w:hAnsiTheme="majorBidi" w:cstheme="majorBidi"/>
          <w:color w:val="000000" w:themeColor="text1"/>
          <w:lang w:bidi="fa-IR"/>
        </w:rPr>
        <w:t>, Tabriz University of Medical Sciences, 29 July 2015.</w:t>
      </w:r>
    </w:p>
    <w:p w:rsidR="00CB2EEA" w:rsidRPr="006C6272" w:rsidRDefault="00CB2EEA" w:rsidP="00706F09">
      <w:pPr>
        <w:tabs>
          <w:tab w:val="right" w:pos="1800"/>
        </w:tabs>
        <w:bidi w:val="0"/>
        <w:ind w:left="1440"/>
        <w:jc w:val="both"/>
        <w:rPr>
          <w:rFonts w:asciiTheme="majorBidi" w:hAnsiTheme="majorBidi" w:cstheme="majorBidi"/>
          <w:color w:val="000000" w:themeColor="text1"/>
          <w:lang w:bidi="fa-IR"/>
        </w:rPr>
      </w:pPr>
    </w:p>
    <w:p w:rsidR="00385647" w:rsidRPr="006C6272" w:rsidRDefault="00385647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lang w:bidi="fa-IR"/>
        </w:rPr>
        <w:t xml:space="preserve">Advanced Research </w:t>
      </w:r>
      <w:r w:rsidR="00186E8B" w:rsidRPr="006C6272">
        <w:rPr>
          <w:rFonts w:asciiTheme="majorBidi" w:hAnsiTheme="majorBidi" w:cstheme="majorBidi"/>
          <w:color w:val="000000" w:themeColor="text1"/>
          <w:lang w:bidi="fa-IR"/>
        </w:rPr>
        <w:t>w</w:t>
      </w:r>
      <w:r w:rsidRPr="006C6272">
        <w:rPr>
          <w:rFonts w:asciiTheme="majorBidi" w:hAnsiTheme="majorBidi" w:cstheme="majorBidi"/>
          <w:color w:val="000000" w:themeColor="text1"/>
          <w:lang w:bidi="fa-IR"/>
        </w:rPr>
        <w:t>orkshop, Tabriz University of Medical Sciences, 26-27 July 2015.</w:t>
      </w:r>
    </w:p>
    <w:p w:rsidR="00CB2EEA" w:rsidRPr="006C6272" w:rsidRDefault="00CB2EEA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</w:p>
    <w:p w:rsidR="00385647" w:rsidRPr="006C6272" w:rsidRDefault="00186E8B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lang w:bidi="fa-IR"/>
        </w:rPr>
        <w:t>P</w:t>
      </w:r>
      <w:r w:rsidR="000754D4" w:rsidRPr="006C6272">
        <w:rPr>
          <w:rFonts w:asciiTheme="majorBidi" w:hAnsiTheme="majorBidi" w:cstheme="majorBidi"/>
          <w:color w:val="000000" w:themeColor="text1"/>
          <w:lang w:bidi="fa-IR"/>
        </w:rPr>
        <w:t xml:space="preserve">ersonal knowledge and empowerment of faculty </w:t>
      </w:r>
      <w:r w:rsidRPr="006C6272">
        <w:rPr>
          <w:rFonts w:asciiTheme="majorBidi" w:hAnsiTheme="majorBidi" w:cstheme="majorBidi"/>
          <w:color w:val="000000" w:themeColor="text1"/>
          <w:lang w:bidi="fa-IR"/>
        </w:rPr>
        <w:t>w</w:t>
      </w:r>
      <w:r w:rsidR="006A128D" w:rsidRPr="006C6272">
        <w:rPr>
          <w:rFonts w:asciiTheme="majorBidi" w:hAnsiTheme="majorBidi" w:cstheme="majorBidi"/>
          <w:color w:val="000000" w:themeColor="text1"/>
          <w:lang w:bidi="fa-IR"/>
        </w:rPr>
        <w:t xml:space="preserve">orkshop </w:t>
      </w:r>
      <w:r w:rsidR="000754D4" w:rsidRPr="006C6272">
        <w:rPr>
          <w:rFonts w:asciiTheme="majorBidi" w:hAnsiTheme="majorBidi" w:cstheme="majorBidi"/>
          <w:color w:val="000000" w:themeColor="text1"/>
          <w:lang w:bidi="fa-IR"/>
        </w:rPr>
        <w:t>(political thought and principles of the Islamic Revolution 2)</w:t>
      </w:r>
      <w:r w:rsidR="00231123" w:rsidRPr="006C6272">
        <w:rPr>
          <w:rFonts w:asciiTheme="majorBidi" w:hAnsiTheme="majorBidi" w:cstheme="majorBidi"/>
          <w:color w:val="000000" w:themeColor="text1"/>
          <w:lang w:bidi="fa-IR"/>
        </w:rPr>
        <w:t>,</w:t>
      </w:r>
      <w:r w:rsidR="00956E79" w:rsidRPr="006C6272">
        <w:rPr>
          <w:rFonts w:asciiTheme="majorBidi" w:hAnsiTheme="majorBidi" w:cstheme="majorBidi"/>
          <w:color w:val="000000" w:themeColor="text1"/>
          <w:lang w:bidi="fa-IR"/>
        </w:rPr>
        <w:t xml:space="preserve"> Tabriz University of Medical Sciences,</w:t>
      </w:r>
      <w:r w:rsidR="00231123" w:rsidRPr="006C6272">
        <w:rPr>
          <w:rFonts w:asciiTheme="majorBidi" w:hAnsiTheme="majorBidi" w:cstheme="majorBidi"/>
          <w:color w:val="000000" w:themeColor="text1"/>
          <w:lang w:bidi="fa-IR"/>
        </w:rPr>
        <w:t xml:space="preserve"> 6-7 </w:t>
      </w:r>
      <w:proofErr w:type="spellStart"/>
      <w:proofErr w:type="gramStart"/>
      <w:r w:rsidR="00231123" w:rsidRPr="006C6272">
        <w:rPr>
          <w:rFonts w:asciiTheme="majorBidi" w:hAnsiTheme="majorBidi" w:cstheme="majorBidi"/>
          <w:color w:val="000000" w:themeColor="text1"/>
          <w:lang w:bidi="fa-IR"/>
        </w:rPr>
        <w:t>february</w:t>
      </w:r>
      <w:proofErr w:type="spellEnd"/>
      <w:proofErr w:type="gramEnd"/>
      <w:r w:rsidR="00231123" w:rsidRPr="006C6272">
        <w:rPr>
          <w:rFonts w:asciiTheme="majorBidi" w:hAnsiTheme="majorBidi" w:cstheme="majorBidi"/>
          <w:color w:val="000000" w:themeColor="text1"/>
          <w:lang w:bidi="fa-IR"/>
        </w:rPr>
        <w:t xml:space="preserve"> 2016</w:t>
      </w:r>
      <w:r w:rsidR="008A01A7" w:rsidRPr="006C6272">
        <w:rPr>
          <w:rFonts w:asciiTheme="majorBidi" w:hAnsiTheme="majorBidi" w:cstheme="majorBidi"/>
          <w:color w:val="000000" w:themeColor="text1"/>
          <w:lang w:bidi="fa-IR"/>
        </w:rPr>
        <w:t>.</w:t>
      </w:r>
    </w:p>
    <w:p w:rsidR="00CB2EEA" w:rsidRPr="006C6272" w:rsidRDefault="00CB2EEA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</w:p>
    <w:p w:rsidR="00385647" w:rsidRPr="006C6272" w:rsidRDefault="0078096D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lang w:bidi="fa-IR"/>
        </w:rPr>
        <w:t>English for Academic Purposes Workshop: Writing, Presenting Research Papers &amp; Communication,</w:t>
      </w:r>
      <w:r w:rsidR="0006772B" w:rsidRPr="006C6272">
        <w:rPr>
          <w:rFonts w:asciiTheme="majorBidi" w:hAnsiTheme="majorBidi" w:cstheme="majorBidi"/>
          <w:color w:val="000000" w:themeColor="text1"/>
          <w:lang w:bidi="fa-IR"/>
        </w:rPr>
        <w:t xml:space="preserve"> Tabriz University of Medical Sciences,</w:t>
      </w:r>
      <w:r w:rsidR="000108E1" w:rsidRPr="006C6272">
        <w:rPr>
          <w:rFonts w:asciiTheme="majorBidi" w:hAnsiTheme="majorBidi" w:cstheme="majorBidi"/>
          <w:color w:val="000000" w:themeColor="text1"/>
          <w:lang w:bidi="fa-IR"/>
        </w:rPr>
        <w:t xml:space="preserve"> from 11 December 2015 until 10 January 2016</w:t>
      </w:r>
      <w:r w:rsidR="0012066B" w:rsidRPr="006C6272">
        <w:rPr>
          <w:rFonts w:asciiTheme="majorBidi" w:hAnsiTheme="majorBidi" w:cstheme="majorBidi"/>
          <w:color w:val="000000" w:themeColor="text1"/>
          <w:lang w:bidi="fa-IR"/>
        </w:rPr>
        <w:t>.</w:t>
      </w:r>
    </w:p>
    <w:p w:rsidR="004E2BB0" w:rsidRPr="006C6272" w:rsidRDefault="004E2BB0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</w:p>
    <w:p w:rsidR="008B4F7E" w:rsidRPr="006C6272" w:rsidRDefault="00101B7E" w:rsidP="00706F09">
      <w:pPr>
        <w:pStyle w:val="HTMLPreformatted"/>
        <w:shd w:val="clear" w:color="auto" w:fill="FFFFFF"/>
        <w:ind w:left="-63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Personal knowledge and empowerment of faculty workshop.</w:t>
      </w:r>
      <w:r w:rsidR="008B4F7E"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                </w:t>
      </w:r>
    </w:p>
    <w:p w:rsidR="004E2BB0" w:rsidRPr="006C6272" w:rsidRDefault="004E2BB0" w:rsidP="00706F09">
      <w:pPr>
        <w:pStyle w:val="HTMLPreformatted"/>
        <w:shd w:val="clear" w:color="auto" w:fill="FFFFFF"/>
        <w:ind w:left="-63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proofErr w:type="gramStart"/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(</w:t>
      </w:r>
      <w:r w:rsidR="008B4F7E"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r w:rsidR="00C0028B" w:rsidRPr="006C6272">
        <w:rPr>
          <w:rFonts w:asciiTheme="majorBidi" w:hAnsiTheme="majorBidi" w:cstheme="majorBidi"/>
          <w:color w:val="000000" w:themeColor="text1"/>
          <w:sz w:val="24"/>
          <w:szCs w:val="24"/>
        </w:rPr>
        <w:t>Epistemology</w:t>
      </w:r>
      <w:proofErr w:type="gramEnd"/>
      <w:r w:rsidR="00C0028B" w:rsidRPr="006C627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),</w:t>
      </w:r>
      <w:r w:rsidR="00956E79"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Tabriz University of Medical Sciences,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6-</w:t>
      </w:r>
      <w:r w:rsidR="008B4F7E"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8  September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2016.</w:t>
      </w:r>
    </w:p>
    <w:p w:rsidR="004E2BB0" w:rsidRPr="006C6272" w:rsidRDefault="004E2BB0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</w:p>
    <w:p w:rsidR="00956E79" w:rsidRPr="006C6272" w:rsidRDefault="00956E79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lang w:bidi="fa-IR"/>
        </w:rPr>
        <w:t>Meta-analysis Basics workshop, Tabriz University of Medical Sciences, 20 October 2016.</w:t>
      </w:r>
    </w:p>
    <w:p w:rsidR="00956E79" w:rsidRPr="006C6272" w:rsidRDefault="00956E79" w:rsidP="00706F09">
      <w:pPr>
        <w:tabs>
          <w:tab w:val="right" w:pos="1800"/>
        </w:tabs>
        <w:bidi w:val="0"/>
        <w:ind w:left="-630"/>
        <w:jc w:val="both"/>
        <w:rPr>
          <w:rFonts w:asciiTheme="majorBidi" w:hAnsiTheme="majorBidi" w:cstheme="majorBidi"/>
          <w:color w:val="000000" w:themeColor="text1"/>
          <w:rtl/>
          <w:lang w:bidi="fa-IR"/>
        </w:rPr>
      </w:pPr>
    </w:p>
    <w:p w:rsidR="004E2BB0" w:rsidRPr="006C6272" w:rsidRDefault="00831982" w:rsidP="00706F09">
      <w:pPr>
        <w:pStyle w:val="HTMLPreformatted"/>
        <w:shd w:val="clear" w:color="auto" w:fill="FFFFFF"/>
        <w:ind w:left="-63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                          </w:t>
      </w:r>
    </w:p>
    <w:p w:rsidR="00A343FE" w:rsidRPr="006C6272" w:rsidRDefault="00385647" w:rsidP="00706F09">
      <w:pPr>
        <w:pStyle w:val="HTMLPreformatted"/>
        <w:shd w:val="clear" w:color="auto" w:fill="FFFFFF"/>
        <w:ind w:left="-63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r w:rsidR="00A343FE"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Poor attention to professional ethics, </w:t>
      </w:r>
      <w:r w:rsidR="00A343FE"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Tabriz University of Medical Sciences</w:t>
      </w:r>
      <w:r w:rsidR="00A343FE" w:rsidRPr="006D6349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,</w:t>
      </w:r>
      <w:r w:rsidR="00A343FE" w:rsidRPr="006D63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 xml:space="preserve"> 13 December 2015</w:t>
      </w:r>
    </w:p>
    <w:p w:rsidR="00B439AE" w:rsidRPr="006C6272" w:rsidRDefault="00B439AE" w:rsidP="00706F09">
      <w:pPr>
        <w:pStyle w:val="HTMLPreformatted"/>
        <w:shd w:val="clear" w:color="auto" w:fill="FFFFFF"/>
        <w:ind w:left="-63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B439AE" w:rsidRPr="006C6272" w:rsidRDefault="00B439AE" w:rsidP="00706F09">
      <w:pPr>
        <w:pStyle w:val="HTMLPreformatted"/>
        <w:shd w:val="clear" w:color="auto" w:fill="FFFFFF"/>
        <w:ind w:left="-63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Personal knowledge and empowerment of faculty workshop.                 </w:t>
      </w:r>
    </w:p>
    <w:p w:rsidR="00B439AE" w:rsidRPr="006C6272" w:rsidRDefault="00B439AE" w:rsidP="00706F09">
      <w:pPr>
        <w:pStyle w:val="HTMLPreformatted"/>
        <w:shd w:val="clear" w:color="auto" w:fill="FFFFFF"/>
        <w:ind w:left="-63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( 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</w:rPr>
        <w:t>Epistemology</w:t>
      </w:r>
      <w:proofErr w:type="gramEnd"/>
      <w:r w:rsidRPr="006C627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), Tabriz University of Medical Sciences,</w:t>
      </w:r>
      <w:r w:rsidR="00342869"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</w:t>
      </w:r>
      <w:r w:rsidR="00342869" w:rsidRPr="006C627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>9 February 2017</w:t>
      </w:r>
    </w:p>
    <w:p w:rsidR="00385647" w:rsidRPr="006C6272" w:rsidRDefault="00385647" w:rsidP="00706F09">
      <w:pPr>
        <w:bidi w:val="0"/>
        <w:ind w:left="-990" w:firstLine="360"/>
        <w:jc w:val="both"/>
        <w:rPr>
          <w:rFonts w:asciiTheme="majorBidi" w:hAnsiTheme="majorBidi" w:cstheme="majorBidi"/>
          <w:color w:val="000000" w:themeColor="text1"/>
          <w:lang w:bidi="fa-IR"/>
        </w:rPr>
      </w:pPr>
    </w:p>
    <w:p w:rsidR="000C000B" w:rsidRPr="006C6272" w:rsidRDefault="000C000B" w:rsidP="00706F09">
      <w:pPr>
        <w:pStyle w:val="HTMLPreformatted"/>
        <w:shd w:val="clear" w:color="auto" w:fill="FFFFFF"/>
        <w:ind w:left="-63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>Extracurricular activities. Teachers' Thinking Office,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Tabriz University of Medical Sciences,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 xml:space="preserve"> 13 August 2017</w:t>
      </w:r>
    </w:p>
    <w:p w:rsidR="000C000B" w:rsidRPr="006C6272" w:rsidRDefault="000C000B" w:rsidP="00706F09">
      <w:pPr>
        <w:pStyle w:val="HTMLPreformatted"/>
        <w:shd w:val="clear" w:color="auto" w:fill="FFFFFF"/>
        <w:ind w:left="-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C000B" w:rsidRPr="006C6272" w:rsidRDefault="000C000B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>Ethics Research Workshop in Publishing,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Tabriz University of Medical Sciences, </w:t>
      </w:r>
      <w:r w:rsidRPr="006D634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>4 February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 xml:space="preserve"> 2017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 </w:t>
      </w:r>
    </w:p>
    <w:p w:rsidR="00F06A99" w:rsidRPr="006C6272" w:rsidRDefault="00F06A99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06A99" w:rsidRPr="006C6272" w:rsidRDefault="00F06A99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>Writing and publishing scientific articles</w:t>
      </w:r>
      <w:r w:rsidR="007069E1"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, </w:t>
      </w:r>
      <w:r w:rsidR="007069E1"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Tabriz University of Medical Sciences,</w:t>
      </w:r>
      <w:r w:rsidR="007069E1" w:rsidRPr="006C627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 xml:space="preserve"> 23 January 2017</w:t>
      </w:r>
    </w:p>
    <w:p w:rsidR="00F06A99" w:rsidRPr="006C6272" w:rsidRDefault="00F06A99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</w:pPr>
    </w:p>
    <w:p w:rsidR="00F06A99" w:rsidRPr="006C6272" w:rsidRDefault="00F06A99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>Review and review articles</w:t>
      </w:r>
      <w:r w:rsidR="007069E1"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, </w:t>
      </w:r>
      <w:r w:rsidR="007069E1"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Tabriz University of Medical Sciences,</w:t>
      </w:r>
      <w:r w:rsidR="007069E1" w:rsidRPr="006C627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 xml:space="preserve"> 17 January 2017</w:t>
      </w:r>
    </w:p>
    <w:p w:rsidR="008A0DA4" w:rsidRPr="006C6272" w:rsidRDefault="008A0DA4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A0DA4" w:rsidRPr="006C6272" w:rsidRDefault="008A0DA4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>Familiarity with resource management software</w:t>
      </w:r>
      <w:r w:rsidR="007069E1"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>,</w:t>
      </w:r>
      <w:r w:rsidR="007069E1"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Tabriz University of Medical Sciences</w:t>
      </w:r>
      <w:r w:rsidR="007069E1"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>,</w:t>
      </w:r>
      <w:r w:rsidR="00617FC9" w:rsidRPr="006C627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 xml:space="preserve"> 9 July 2017</w:t>
      </w:r>
      <w:r w:rsidR="007069E1"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 </w:t>
      </w:r>
    </w:p>
    <w:p w:rsidR="00385647" w:rsidRPr="006C6272" w:rsidRDefault="00385647" w:rsidP="00706F09">
      <w:pPr>
        <w:bidi w:val="0"/>
        <w:ind w:left="-720"/>
        <w:jc w:val="both"/>
        <w:rPr>
          <w:rFonts w:asciiTheme="majorBidi" w:hAnsiTheme="majorBidi" w:cstheme="majorBidi"/>
          <w:color w:val="000000" w:themeColor="text1"/>
          <w:lang w:bidi="fa-IR"/>
        </w:rPr>
      </w:pPr>
    </w:p>
    <w:p w:rsidR="007069E1" w:rsidRPr="006C6272" w:rsidRDefault="007069E1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Selection of valid journals for publication of the article, 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Tabriz University of Medical Sciences,</w:t>
      </w:r>
      <w:r w:rsidR="00617FC9" w:rsidRPr="006C627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 xml:space="preserve"> 17 July 2017</w:t>
      </w:r>
    </w:p>
    <w:p w:rsidR="00385647" w:rsidRPr="006C6272" w:rsidRDefault="00385647" w:rsidP="00706F09">
      <w:pPr>
        <w:bidi w:val="0"/>
        <w:ind w:left="-720"/>
        <w:jc w:val="both"/>
        <w:rPr>
          <w:rFonts w:asciiTheme="majorBidi" w:hAnsiTheme="majorBidi" w:cstheme="majorBidi"/>
          <w:color w:val="000000" w:themeColor="text1"/>
          <w:lang w:bidi="fa-IR"/>
        </w:rPr>
      </w:pPr>
    </w:p>
    <w:p w:rsidR="007069E1" w:rsidRPr="006C6272" w:rsidRDefault="007069E1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>Translation of knowledge,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Tabriz University of Medical Sciences,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 </w:t>
      </w:r>
      <w:r w:rsidR="00617FC9" w:rsidRPr="006C627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>22 June 2017</w:t>
      </w:r>
    </w:p>
    <w:p w:rsidR="007069E1" w:rsidRPr="006C6272" w:rsidRDefault="007069E1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069E1" w:rsidRDefault="007069E1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</w:pP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val="en"/>
        </w:rPr>
        <w:t xml:space="preserve">Extracurricular activities of professors, </w:t>
      </w:r>
      <w:r w:rsidRPr="006C6272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Tabriz University of Medical Sciences,</w:t>
      </w:r>
      <w:r w:rsidR="00617FC9" w:rsidRPr="006C627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EBE6E2"/>
        </w:rPr>
        <w:t xml:space="preserve"> 19 October 2017</w:t>
      </w:r>
    </w:p>
    <w:p w:rsidR="00017BD8" w:rsidRDefault="00017BD8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A18CB" w:rsidRDefault="00AA18CB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A18CB" w:rsidRDefault="00AA18CB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A18CB" w:rsidRDefault="00AA18CB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A18CB" w:rsidRDefault="00AA18CB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A18CB" w:rsidRDefault="00AA18CB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A18CB" w:rsidRDefault="00AA18CB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A4AA8" w:rsidRDefault="00AA4AA8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A4AA8" w:rsidRDefault="00AA4AA8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A18CB" w:rsidRDefault="00AA18CB" w:rsidP="00706F09">
      <w:pPr>
        <w:pStyle w:val="HTMLPreformatted"/>
        <w:shd w:val="clear" w:color="auto" w:fill="FFFFFF"/>
        <w:ind w:left="-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85647" w:rsidRPr="00FF3F23" w:rsidRDefault="00385647" w:rsidP="00982135">
      <w:pPr>
        <w:widowControl w:val="0"/>
        <w:autoSpaceDE w:val="0"/>
        <w:autoSpaceDN w:val="0"/>
        <w:adjustRightInd w:val="0"/>
        <w:spacing w:before="100" w:after="100"/>
        <w:ind w:right="-720"/>
        <w:jc w:val="right"/>
        <w:rPr>
          <w:rFonts w:asciiTheme="majorBidi" w:hAnsiTheme="majorBidi" w:cstheme="majorBidi"/>
          <w:b/>
          <w:bCs/>
        </w:rPr>
      </w:pPr>
      <w:r w:rsidRPr="00FF3F23">
        <w:rPr>
          <w:rFonts w:asciiTheme="majorBidi" w:hAnsiTheme="majorBidi" w:cstheme="majorBidi"/>
          <w:b/>
          <w:bCs/>
        </w:rPr>
        <w:t>Experimental activities:</w:t>
      </w:r>
    </w:p>
    <w:p w:rsidR="00385647" w:rsidRPr="00FF3F23" w:rsidRDefault="00385647" w:rsidP="00982135">
      <w:pPr>
        <w:widowControl w:val="0"/>
        <w:tabs>
          <w:tab w:val="left" w:pos="7790"/>
        </w:tabs>
        <w:autoSpaceDE w:val="0"/>
        <w:autoSpaceDN w:val="0"/>
        <w:adjustRightInd w:val="0"/>
        <w:spacing w:before="100" w:after="100"/>
        <w:ind w:right="-720"/>
        <w:rPr>
          <w:rFonts w:asciiTheme="majorBidi" w:hAnsiTheme="majorBidi" w:cstheme="majorBidi"/>
          <w:b/>
          <w:bCs/>
        </w:rPr>
      </w:pPr>
      <w:r w:rsidRPr="00FF3F23">
        <w:rPr>
          <w:rFonts w:asciiTheme="majorBidi" w:hAnsiTheme="majorBidi" w:cstheme="majorBidi"/>
          <w:b/>
          <w:bCs/>
          <w:rtl/>
        </w:rPr>
        <w:tab/>
      </w:r>
    </w:p>
    <w:p w:rsidR="00385647" w:rsidRPr="00800F77" w:rsidRDefault="00385647" w:rsidP="00982135">
      <w:pPr>
        <w:widowControl w:val="0"/>
        <w:tabs>
          <w:tab w:val="left" w:pos="7790"/>
        </w:tabs>
        <w:autoSpaceDE w:val="0"/>
        <w:autoSpaceDN w:val="0"/>
        <w:bidi w:val="0"/>
        <w:adjustRightInd w:val="0"/>
        <w:spacing w:before="100" w:after="100" w:line="360" w:lineRule="auto"/>
        <w:ind w:left="-450" w:right="-720"/>
        <w:rPr>
          <w:rFonts w:asciiTheme="majorBidi" w:hAnsiTheme="majorBidi" w:cstheme="majorBidi"/>
        </w:rPr>
      </w:pPr>
      <w:r w:rsidRPr="00FF3F23">
        <w:rPr>
          <w:rFonts w:asciiTheme="majorBidi" w:hAnsiTheme="majorBidi" w:cstheme="majorBidi"/>
          <w:b/>
          <w:bCs/>
        </w:rPr>
        <w:t xml:space="preserve"> -</w:t>
      </w:r>
      <w:r w:rsidRPr="00800F77">
        <w:rPr>
          <w:rFonts w:asciiTheme="majorBidi" w:hAnsiTheme="majorBidi" w:cstheme="majorBidi"/>
        </w:rPr>
        <w:t xml:space="preserve">Tissue processing for transmission electron microscopy (TEM) </w:t>
      </w:r>
      <w:r w:rsidR="006E6273" w:rsidRPr="00800F77">
        <w:rPr>
          <w:rFonts w:asciiTheme="majorBidi" w:hAnsiTheme="majorBidi" w:cstheme="majorBidi"/>
        </w:rPr>
        <w:t>and Light Microscope</w:t>
      </w:r>
    </w:p>
    <w:p w:rsidR="00385647" w:rsidRPr="00800F77" w:rsidRDefault="006E6273" w:rsidP="00982135">
      <w:pPr>
        <w:autoSpaceDE w:val="0"/>
        <w:autoSpaceDN w:val="0"/>
        <w:bidi w:val="0"/>
        <w:adjustRightInd w:val="0"/>
        <w:spacing w:line="360" w:lineRule="auto"/>
        <w:ind w:left="-450" w:right="-720"/>
        <w:rPr>
          <w:rFonts w:asciiTheme="majorBidi" w:eastAsia="SimSun" w:hAnsiTheme="majorBidi" w:cstheme="majorBidi"/>
        </w:rPr>
      </w:pPr>
      <w:r w:rsidRPr="00800F77">
        <w:rPr>
          <w:rFonts w:asciiTheme="majorBidi" w:hAnsiTheme="majorBidi" w:cstheme="majorBidi"/>
        </w:rPr>
        <w:t xml:space="preserve"> </w:t>
      </w:r>
      <w:r w:rsidR="00385647" w:rsidRPr="00800F77">
        <w:rPr>
          <w:rFonts w:asciiTheme="majorBidi" w:hAnsiTheme="majorBidi" w:cstheme="majorBidi"/>
        </w:rPr>
        <w:t>-</w:t>
      </w:r>
      <w:proofErr w:type="spellStart"/>
      <w:r w:rsidR="00385647" w:rsidRPr="00800F77">
        <w:rPr>
          <w:rFonts w:asciiTheme="majorBidi" w:hAnsiTheme="majorBidi" w:cstheme="majorBidi"/>
        </w:rPr>
        <w:t>Immunohistochemical</w:t>
      </w:r>
      <w:proofErr w:type="spellEnd"/>
      <w:r w:rsidR="00385647" w:rsidRPr="00800F77">
        <w:rPr>
          <w:rFonts w:asciiTheme="majorBidi" w:hAnsiTheme="majorBidi" w:cstheme="majorBidi"/>
        </w:rPr>
        <w:t xml:space="preserve"> Techniques </w:t>
      </w:r>
      <w:r w:rsidR="00385647" w:rsidRPr="00800F77">
        <w:rPr>
          <w:rFonts w:asciiTheme="majorBidi" w:eastAsia="SimSun" w:hAnsiTheme="majorBidi" w:cstheme="majorBidi"/>
        </w:rPr>
        <w:t xml:space="preserve">focusing on apoptosis, proliferation and </w:t>
      </w:r>
      <w:proofErr w:type="spellStart"/>
      <w:r w:rsidR="00385647" w:rsidRPr="00800F77">
        <w:rPr>
          <w:rFonts w:asciiTheme="majorBidi" w:eastAsia="SimSun" w:hAnsiTheme="majorBidi" w:cstheme="majorBidi"/>
        </w:rPr>
        <w:t>steroidogenic</w:t>
      </w:r>
      <w:proofErr w:type="spellEnd"/>
      <w:r w:rsidR="00385647" w:rsidRPr="00800F77">
        <w:rPr>
          <w:rFonts w:asciiTheme="majorBidi" w:eastAsia="SimSun" w:hAnsiTheme="majorBidi" w:cstheme="majorBidi"/>
        </w:rPr>
        <w:t xml:space="preserve"> markers, which were related to the </w:t>
      </w:r>
      <w:proofErr w:type="spellStart"/>
      <w:r w:rsidR="00385647" w:rsidRPr="00800F77">
        <w:rPr>
          <w:rFonts w:asciiTheme="majorBidi" w:eastAsia="SimSun" w:hAnsiTheme="majorBidi" w:cstheme="majorBidi"/>
        </w:rPr>
        <w:t>spermatogenic</w:t>
      </w:r>
      <w:proofErr w:type="spellEnd"/>
      <w:r w:rsidR="00385647" w:rsidRPr="00800F77">
        <w:rPr>
          <w:rFonts w:asciiTheme="majorBidi" w:eastAsia="SimSun" w:hAnsiTheme="majorBidi" w:cstheme="majorBidi"/>
        </w:rPr>
        <w:t xml:space="preserve"> process </w:t>
      </w:r>
    </w:p>
    <w:p w:rsidR="000B58DF" w:rsidRPr="00800F77" w:rsidRDefault="00385647" w:rsidP="00982135">
      <w:pPr>
        <w:autoSpaceDE w:val="0"/>
        <w:autoSpaceDN w:val="0"/>
        <w:bidi w:val="0"/>
        <w:adjustRightInd w:val="0"/>
        <w:spacing w:line="360" w:lineRule="auto"/>
        <w:ind w:left="-450" w:right="-720"/>
        <w:rPr>
          <w:rFonts w:asciiTheme="majorBidi" w:eastAsia="SimSun" w:hAnsiTheme="majorBidi" w:cstheme="majorBidi"/>
        </w:rPr>
      </w:pPr>
      <w:r w:rsidRPr="00800F77">
        <w:rPr>
          <w:rFonts w:asciiTheme="majorBidi" w:eastAsia="SimSun" w:hAnsiTheme="majorBidi" w:cstheme="majorBidi"/>
        </w:rPr>
        <w:t xml:space="preserve"> -</w:t>
      </w:r>
      <w:r w:rsidR="000B58DF" w:rsidRPr="00800F77">
        <w:rPr>
          <w:rFonts w:asciiTheme="majorBidi" w:eastAsia="SimSun" w:hAnsiTheme="majorBidi" w:cstheme="majorBidi"/>
        </w:rPr>
        <w:t>O</w:t>
      </w:r>
      <w:r w:rsidRPr="00800F77">
        <w:rPr>
          <w:rFonts w:asciiTheme="majorBidi" w:eastAsia="SimSun" w:hAnsiTheme="majorBidi" w:cstheme="majorBidi"/>
        </w:rPr>
        <w:t>rgan cell culture approaches</w:t>
      </w:r>
    </w:p>
    <w:p w:rsidR="000B58DF" w:rsidRPr="00800F77" w:rsidRDefault="000B58DF" w:rsidP="00982135">
      <w:pPr>
        <w:autoSpaceDE w:val="0"/>
        <w:autoSpaceDN w:val="0"/>
        <w:bidi w:val="0"/>
        <w:adjustRightInd w:val="0"/>
        <w:spacing w:line="360" w:lineRule="auto"/>
        <w:ind w:left="-450" w:right="-720"/>
        <w:rPr>
          <w:rFonts w:asciiTheme="majorBidi" w:hAnsiTheme="majorBidi" w:cstheme="majorBidi"/>
        </w:rPr>
      </w:pPr>
      <w:r w:rsidRPr="00800F77">
        <w:rPr>
          <w:rFonts w:asciiTheme="majorBidi" w:eastAsia="SimSun" w:hAnsiTheme="majorBidi" w:cstheme="majorBidi"/>
        </w:rPr>
        <w:t>-</w:t>
      </w:r>
      <w:r w:rsidR="00385647" w:rsidRPr="00800F77">
        <w:rPr>
          <w:rFonts w:asciiTheme="majorBidi" w:eastAsia="SimSun" w:hAnsiTheme="majorBidi" w:cstheme="majorBidi"/>
        </w:rPr>
        <w:t xml:space="preserve"> </w:t>
      </w:r>
      <w:r w:rsidR="006E6273" w:rsidRPr="00800F77">
        <w:rPr>
          <w:rFonts w:asciiTheme="majorBidi" w:hAnsiTheme="majorBidi" w:cstheme="majorBidi"/>
        </w:rPr>
        <w:t>Western blot analysis technique</w:t>
      </w:r>
    </w:p>
    <w:p w:rsidR="000B58DF" w:rsidRPr="00800F77" w:rsidRDefault="006E6273" w:rsidP="00982135">
      <w:pPr>
        <w:autoSpaceDE w:val="0"/>
        <w:autoSpaceDN w:val="0"/>
        <w:bidi w:val="0"/>
        <w:adjustRightInd w:val="0"/>
        <w:spacing w:line="360" w:lineRule="auto"/>
        <w:ind w:left="-450" w:right="-720"/>
        <w:rPr>
          <w:rFonts w:asciiTheme="majorBidi" w:hAnsiTheme="majorBidi" w:cstheme="majorBidi"/>
        </w:rPr>
      </w:pPr>
      <w:r w:rsidRPr="00800F77">
        <w:rPr>
          <w:rFonts w:asciiTheme="majorBidi" w:hAnsiTheme="majorBidi" w:cstheme="majorBidi"/>
        </w:rPr>
        <w:t xml:space="preserve"> </w:t>
      </w:r>
      <w:r w:rsidR="000B58DF" w:rsidRPr="00800F77">
        <w:rPr>
          <w:rFonts w:asciiTheme="majorBidi" w:hAnsiTheme="majorBidi" w:cstheme="majorBidi"/>
        </w:rPr>
        <w:t xml:space="preserve">-Tunnel Staining  </w:t>
      </w:r>
    </w:p>
    <w:p w:rsidR="00385647" w:rsidRPr="00800F77" w:rsidRDefault="00385647" w:rsidP="0034057B">
      <w:pPr>
        <w:widowControl w:val="0"/>
        <w:autoSpaceDE w:val="0"/>
        <w:autoSpaceDN w:val="0"/>
        <w:adjustRightInd w:val="0"/>
        <w:spacing w:before="100" w:after="100" w:line="360" w:lineRule="auto"/>
        <w:ind w:right="-450"/>
        <w:jc w:val="right"/>
        <w:rPr>
          <w:rFonts w:asciiTheme="majorBidi" w:hAnsiTheme="majorBidi" w:cstheme="majorBidi"/>
        </w:rPr>
      </w:pPr>
      <w:r w:rsidRPr="00800F77">
        <w:rPr>
          <w:rFonts w:asciiTheme="majorBidi" w:hAnsiTheme="majorBidi" w:cstheme="majorBidi"/>
        </w:rPr>
        <w:t xml:space="preserve">- In Vitro Fertilization (IVF)  </w:t>
      </w:r>
      <w:r w:rsidR="00982135" w:rsidRPr="00800F77">
        <w:rPr>
          <w:rFonts w:asciiTheme="majorBidi" w:hAnsiTheme="majorBidi" w:cstheme="majorBidi"/>
        </w:rPr>
        <w:t xml:space="preserve">  </w:t>
      </w:r>
    </w:p>
    <w:p w:rsidR="00C92FC6" w:rsidRPr="00800F77" w:rsidRDefault="00C92FC6" w:rsidP="00C92FC6">
      <w:pPr>
        <w:widowControl w:val="0"/>
        <w:autoSpaceDE w:val="0"/>
        <w:autoSpaceDN w:val="0"/>
        <w:adjustRightInd w:val="0"/>
        <w:spacing w:before="100" w:after="100" w:line="360" w:lineRule="auto"/>
        <w:ind w:right="-450"/>
        <w:jc w:val="right"/>
        <w:rPr>
          <w:rFonts w:asciiTheme="majorBidi" w:hAnsiTheme="majorBidi" w:cstheme="majorBidi"/>
        </w:rPr>
      </w:pPr>
      <w:r w:rsidRPr="00800F77">
        <w:rPr>
          <w:rFonts w:asciiTheme="majorBidi" w:hAnsiTheme="majorBidi" w:cstheme="majorBidi"/>
        </w:rPr>
        <w:t>- Real time- PCR</w:t>
      </w:r>
    </w:p>
    <w:p w:rsidR="00C92FC6" w:rsidRPr="00800F77" w:rsidRDefault="00C92FC6" w:rsidP="00982135">
      <w:pPr>
        <w:widowControl w:val="0"/>
        <w:autoSpaceDE w:val="0"/>
        <w:autoSpaceDN w:val="0"/>
        <w:adjustRightInd w:val="0"/>
        <w:spacing w:before="100" w:after="100" w:line="360" w:lineRule="auto"/>
        <w:ind w:right="-450"/>
        <w:jc w:val="right"/>
        <w:rPr>
          <w:rFonts w:asciiTheme="majorBidi" w:hAnsiTheme="majorBidi" w:cstheme="majorBidi"/>
        </w:rPr>
      </w:pPr>
      <w:r w:rsidRPr="00800F77">
        <w:rPr>
          <w:rFonts w:asciiTheme="majorBidi" w:hAnsiTheme="majorBidi" w:cstheme="majorBidi"/>
        </w:rPr>
        <w:t>- MTT assay</w:t>
      </w:r>
    </w:p>
    <w:p w:rsidR="00C92FC6" w:rsidRPr="00C92FC6" w:rsidRDefault="00C92FC6" w:rsidP="00982135">
      <w:pPr>
        <w:widowControl w:val="0"/>
        <w:autoSpaceDE w:val="0"/>
        <w:autoSpaceDN w:val="0"/>
        <w:adjustRightInd w:val="0"/>
        <w:spacing w:before="100" w:after="100" w:line="360" w:lineRule="auto"/>
        <w:ind w:right="-450"/>
        <w:jc w:val="right"/>
        <w:rPr>
          <w:rFonts w:asciiTheme="majorBidi" w:hAnsiTheme="majorBidi" w:cstheme="majorBidi"/>
          <w:b/>
          <w:bCs/>
        </w:rPr>
      </w:pPr>
      <w:r w:rsidRPr="00800F77">
        <w:rPr>
          <w:rFonts w:asciiTheme="majorBidi" w:hAnsiTheme="majorBidi" w:cstheme="majorBidi"/>
        </w:rPr>
        <w:t>- Flo</w:t>
      </w:r>
      <w:r w:rsidR="006427DC">
        <w:rPr>
          <w:rFonts w:asciiTheme="majorBidi" w:hAnsiTheme="majorBidi" w:cstheme="majorBidi"/>
        </w:rPr>
        <w:t xml:space="preserve">w </w:t>
      </w:r>
      <w:proofErr w:type="spellStart"/>
      <w:r w:rsidRPr="00800F77">
        <w:rPr>
          <w:rFonts w:asciiTheme="majorBidi" w:hAnsiTheme="majorBidi" w:cstheme="majorBidi"/>
        </w:rPr>
        <w:t>cytometry</w:t>
      </w:r>
      <w:proofErr w:type="spellEnd"/>
    </w:p>
    <w:p w:rsidR="000B58DF" w:rsidRPr="00FF3F23" w:rsidRDefault="000B58DF" w:rsidP="00385647">
      <w:pPr>
        <w:widowControl w:val="0"/>
        <w:autoSpaceDE w:val="0"/>
        <w:autoSpaceDN w:val="0"/>
        <w:adjustRightInd w:val="0"/>
        <w:spacing w:before="100" w:after="100"/>
        <w:jc w:val="right"/>
        <w:rPr>
          <w:rFonts w:asciiTheme="majorBidi" w:hAnsiTheme="majorBidi" w:cstheme="majorBidi"/>
          <w:b/>
          <w:bCs/>
        </w:rPr>
      </w:pPr>
    </w:p>
    <w:p w:rsidR="002B2C9D" w:rsidRPr="00FF3F23" w:rsidRDefault="002B2C9D" w:rsidP="002B2C9D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</w:rPr>
      </w:pPr>
    </w:p>
    <w:p w:rsidR="002B2C9D" w:rsidRPr="00FF3F23" w:rsidRDefault="002B2C9D" w:rsidP="002B2C9D">
      <w:pPr>
        <w:tabs>
          <w:tab w:val="right" w:pos="1800"/>
        </w:tabs>
        <w:bidi w:val="0"/>
        <w:rPr>
          <w:rFonts w:asciiTheme="majorBidi" w:hAnsiTheme="majorBidi" w:cstheme="majorBidi"/>
          <w:lang w:bidi="fa-IR"/>
        </w:rPr>
      </w:pPr>
    </w:p>
    <w:p w:rsidR="00385647" w:rsidRPr="00FF3F23" w:rsidRDefault="00385647" w:rsidP="00385647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</w:rPr>
      </w:pPr>
    </w:p>
    <w:p w:rsidR="00385647" w:rsidRPr="00FF3F23" w:rsidRDefault="00385647" w:rsidP="00385647">
      <w:pPr>
        <w:widowControl w:val="0"/>
        <w:autoSpaceDE w:val="0"/>
        <w:autoSpaceDN w:val="0"/>
        <w:adjustRightInd w:val="0"/>
        <w:spacing w:before="100" w:after="100"/>
        <w:jc w:val="right"/>
        <w:rPr>
          <w:rFonts w:asciiTheme="majorBidi" w:hAnsiTheme="majorBidi" w:cstheme="majorBidi"/>
          <w:i/>
          <w:iCs/>
        </w:rPr>
      </w:pPr>
    </w:p>
    <w:p w:rsidR="00385647" w:rsidRPr="00FF3F23" w:rsidRDefault="00385647" w:rsidP="00385647">
      <w:pPr>
        <w:widowControl w:val="0"/>
        <w:autoSpaceDE w:val="0"/>
        <w:autoSpaceDN w:val="0"/>
        <w:adjustRightInd w:val="0"/>
        <w:spacing w:before="100" w:after="100"/>
        <w:jc w:val="right"/>
        <w:rPr>
          <w:rFonts w:asciiTheme="majorBidi" w:hAnsiTheme="majorBidi" w:cstheme="majorBidi"/>
          <w:i/>
          <w:iCs/>
        </w:rPr>
      </w:pPr>
    </w:p>
    <w:p w:rsidR="00385647" w:rsidRPr="00FF3F23" w:rsidRDefault="00385647" w:rsidP="00385647">
      <w:pPr>
        <w:widowControl w:val="0"/>
        <w:autoSpaceDE w:val="0"/>
        <w:autoSpaceDN w:val="0"/>
        <w:adjustRightInd w:val="0"/>
        <w:spacing w:before="100" w:after="100"/>
        <w:jc w:val="right"/>
        <w:rPr>
          <w:rFonts w:asciiTheme="majorBidi" w:hAnsiTheme="majorBidi" w:cstheme="majorBidi"/>
          <w:i/>
          <w:iCs/>
        </w:rPr>
      </w:pPr>
    </w:p>
    <w:p w:rsidR="00385647" w:rsidRPr="00FF3F23" w:rsidRDefault="00385647" w:rsidP="00385647">
      <w:pPr>
        <w:widowControl w:val="0"/>
        <w:autoSpaceDE w:val="0"/>
        <w:autoSpaceDN w:val="0"/>
        <w:adjustRightInd w:val="0"/>
        <w:spacing w:before="100" w:after="100"/>
        <w:jc w:val="right"/>
        <w:rPr>
          <w:rFonts w:asciiTheme="majorBidi" w:hAnsiTheme="majorBidi" w:cstheme="majorBidi"/>
          <w:i/>
          <w:iCs/>
          <w:rtl/>
          <w:lang w:bidi="fa-IR"/>
        </w:rPr>
      </w:pPr>
    </w:p>
    <w:p w:rsidR="00385647" w:rsidRPr="00FF3F23" w:rsidRDefault="00385647" w:rsidP="00385647">
      <w:pPr>
        <w:widowControl w:val="0"/>
        <w:autoSpaceDE w:val="0"/>
        <w:autoSpaceDN w:val="0"/>
        <w:adjustRightInd w:val="0"/>
        <w:spacing w:before="100" w:after="100"/>
        <w:jc w:val="right"/>
        <w:rPr>
          <w:rFonts w:asciiTheme="majorBidi" w:hAnsiTheme="majorBidi" w:cstheme="majorBidi"/>
          <w:i/>
          <w:iCs/>
        </w:rPr>
      </w:pPr>
    </w:p>
    <w:sectPr w:rsidR="00385647" w:rsidRPr="00FF3F23" w:rsidSect="004008C6">
      <w:footerReference w:type="default" r:id="rId10"/>
      <w:pgSz w:w="12240" w:h="15840"/>
      <w:pgMar w:top="1699" w:right="1699" w:bottom="2275" w:left="2275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33" w:rsidRDefault="00A12233" w:rsidP="00AA7392">
      <w:r>
        <w:separator/>
      </w:r>
    </w:p>
  </w:endnote>
  <w:endnote w:type="continuationSeparator" w:id="0">
    <w:p w:rsidR="00A12233" w:rsidRDefault="00A12233" w:rsidP="00AA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207706"/>
      <w:docPartObj>
        <w:docPartGallery w:val="Page Numbers (Bottom of Page)"/>
        <w:docPartUnique/>
      </w:docPartObj>
    </w:sdtPr>
    <w:sdtEndPr/>
    <w:sdtContent>
      <w:p w:rsidR="00AA7392" w:rsidRDefault="002C40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0EC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AA7392" w:rsidRDefault="00AA73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33" w:rsidRDefault="00A12233" w:rsidP="00AA7392">
      <w:r>
        <w:separator/>
      </w:r>
    </w:p>
  </w:footnote>
  <w:footnote w:type="continuationSeparator" w:id="0">
    <w:p w:rsidR="00A12233" w:rsidRDefault="00A12233" w:rsidP="00AA7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85EC4"/>
    <w:multiLevelType w:val="hybridMultilevel"/>
    <w:tmpl w:val="94B0D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35858"/>
    <w:multiLevelType w:val="hybridMultilevel"/>
    <w:tmpl w:val="DC6214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1637D"/>
    <w:multiLevelType w:val="hybridMultilevel"/>
    <w:tmpl w:val="F1B2E28E"/>
    <w:lvl w:ilvl="0" w:tplc="03F881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31B20"/>
    <w:multiLevelType w:val="hybridMultilevel"/>
    <w:tmpl w:val="D10A29A4"/>
    <w:lvl w:ilvl="0" w:tplc="CBE6E4C0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B1B64"/>
    <w:multiLevelType w:val="hybridMultilevel"/>
    <w:tmpl w:val="26F84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E6B76"/>
    <w:multiLevelType w:val="hybridMultilevel"/>
    <w:tmpl w:val="288270B6"/>
    <w:lvl w:ilvl="0" w:tplc="6D2CCC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A37062"/>
    <w:multiLevelType w:val="hybridMultilevel"/>
    <w:tmpl w:val="1CCC45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7">
    <w:nsid w:val="377C6077"/>
    <w:multiLevelType w:val="hybridMultilevel"/>
    <w:tmpl w:val="F9468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52861"/>
    <w:multiLevelType w:val="hybridMultilevel"/>
    <w:tmpl w:val="8138C3FC"/>
    <w:lvl w:ilvl="0" w:tplc="6D2CCC68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385A06D4"/>
    <w:multiLevelType w:val="hybridMultilevel"/>
    <w:tmpl w:val="D10A29A4"/>
    <w:lvl w:ilvl="0" w:tplc="CBE6E4C0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E6843"/>
    <w:multiLevelType w:val="hybridMultilevel"/>
    <w:tmpl w:val="5E4298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97DC7"/>
    <w:multiLevelType w:val="hybridMultilevel"/>
    <w:tmpl w:val="1D1E7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768F9"/>
    <w:multiLevelType w:val="hybridMultilevel"/>
    <w:tmpl w:val="DDA8F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80FA0"/>
    <w:multiLevelType w:val="hybridMultilevel"/>
    <w:tmpl w:val="1DA4A576"/>
    <w:lvl w:ilvl="0" w:tplc="6D0E345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00171"/>
    <w:multiLevelType w:val="hybridMultilevel"/>
    <w:tmpl w:val="DE842B6A"/>
    <w:lvl w:ilvl="0" w:tplc="DD6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A4165A"/>
    <w:multiLevelType w:val="hybridMultilevel"/>
    <w:tmpl w:val="47A85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975F2"/>
    <w:multiLevelType w:val="hybridMultilevel"/>
    <w:tmpl w:val="1090C7F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3F20840"/>
    <w:multiLevelType w:val="hybridMultilevel"/>
    <w:tmpl w:val="D10A29A4"/>
    <w:lvl w:ilvl="0" w:tplc="CBE6E4C0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84689"/>
    <w:multiLevelType w:val="hybridMultilevel"/>
    <w:tmpl w:val="5D04C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46199"/>
    <w:multiLevelType w:val="hybridMultilevel"/>
    <w:tmpl w:val="B4EAF6D2"/>
    <w:lvl w:ilvl="0" w:tplc="BC3850FE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>
    <w:nsid w:val="7E9326FF"/>
    <w:multiLevelType w:val="hybridMultilevel"/>
    <w:tmpl w:val="7F2E823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20"/>
  </w:num>
  <w:num w:numId="15">
    <w:abstractNumId w:val="6"/>
  </w:num>
  <w:num w:numId="16">
    <w:abstractNumId w:val="18"/>
  </w:num>
  <w:num w:numId="17">
    <w:abstractNumId w:val="17"/>
  </w:num>
  <w:num w:numId="18">
    <w:abstractNumId w:val="3"/>
  </w:num>
  <w:num w:numId="19">
    <w:abstractNumId w:val="11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8C6"/>
    <w:rsid w:val="00002A9A"/>
    <w:rsid w:val="00007F74"/>
    <w:rsid w:val="000108E1"/>
    <w:rsid w:val="00011920"/>
    <w:rsid w:val="00015A40"/>
    <w:rsid w:val="00017BD8"/>
    <w:rsid w:val="000470EC"/>
    <w:rsid w:val="0005063F"/>
    <w:rsid w:val="00051291"/>
    <w:rsid w:val="00060910"/>
    <w:rsid w:val="0006772B"/>
    <w:rsid w:val="00067E64"/>
    <w:rsid w:val="000754D4"/>
    <w:rsid w:val="0009660C"/>
    <w:rsid w:val="000B58DF"/>
    <w:rsid w:val="000C000B"/>
    <w:rsid w:val="000C4DEF"/>
    <w:rsid w:val="000C689C"/>
    <w:rsid w:val="000D0190"/>
    <w:rsid w:val="000D3F02"/>
    <w:rsid w:val="00101B7E"/>
    <w:rsid w:val="00111CC7"/>
    <w:rsid w:val="0011587D"/>
    <w:rsid w:val="0012066B"/>
    <w:rsid w:val="00126F5C"/>
    <w:rsid w:val="001506CC"/>
    <w:rsid w:val="00160D10"/>
    <w:rsid w:val="00160E93"/>
    <w:rsid w:val="00162036"/>
    <w:rsid w:val="00170F37"/>
    <w:rsid w:val="001764EA"/>
    <w:rsid w:val="0017686D"/>
    <w:rsid w:val="001812F3"/>
    <w:rsid w:val="00186E8B"/>
    <w:rsid w:val="00194485"/>
    <w:rsid w:val="00195FFE"/>
    <w:rsid w:val="001A28C7"/>
    <w:rsid w:val="001A7862"/>
    <w:rsid w:val="001B25FC"/>
    <w:rsid w:val="001F0C1A"/>
    <w:rsid w:val="001F3C0C"/>
    <w:rsid w:val="001F47DE"/>
    <w:rsid w:val="001F5557"/>
    <w:rsid w:val="001F6892"/>
    <w:rsid w:val="00200425"/>
    <w:rsid w:val="00212052"/>
    <w:rsid w:val="00231123"/>
    <w:rsid w:val="00232713"/>
    <w:rsid w:val="00234C45"/>
    <w:rsid w:val="002367C2"/>
    <w:rsid w:val="0023738F"/>
    <w:rsid w:val="00253CEA"/>
    <w:rsid w:val="00256107"/>
    <w:rsid w:val="00260AD2"/>
    <w:rsid w:val="002733FC"/>
    <w:rsid w:val="00282BA6"/>
    <w:rsid w:val="0028312A"/>
    <w:rsid w:val="002A30B6"/>
    <w:rsid w:val="002B2C9D"/>
    <w:rsid w:val="002C0641"/>
    <w:rsid w:val="002C110C"/>
    <w:rsid w:val="002C40FF"/>
    <w:rsid w:val="002D00FB"/>
    <w:rsid w:val="002D4BA6"/>
    <w:rsid w:val="002D6E2C"/>
    <w:rsid w:val="002E1406"/>
    <w:rsid w:val="002E1CD7"/>
    <w:rsid w:val="002E37C4"/>
    <w:rsid w:val="00300EEF"/>
    <w:rsid w:val="00320EC5"/>
    <w:rsid w:val="0033443A"/>
    <w:rsid w:val="0034057B"/>
    <w:rsid w:val="00342869"/>
    <w:rsid w:val="00346217"/>
    <w:rsid w:val="00346BAA"/>
    <w:rsid w:val="00353DA8"/>
    <w:rsid w:val="0035546A"/>
    <w:rsid w:val="00362082"/>
    <w:rsid w:val="00385647"/>
    <w:rsid w:val="00392668"/>
    <w:rsid w:val="003C23E4"/>
    <w:rsid w:val="003F61F4"/>
    <w:rsid w:val="004008C6"/>
    <w:rsid w:val="00400B5C"/>
    <w:rsid w:val="00437C1F"/>
    <w:rsid w:val="0044766D"/>
    <w:rsid w:val="0046173F"/>
    <w:rsid w:val="00472CFB"/>
    <w:rsid w:val="00473E0C"/>
    <w:rsid w:val="00481857"/>
    <w:rsid w:val="004A207B"/>
    <w:rsid w:val="004A3D6B"/>
    <w:rsid w:val="004B1EFF"/>
    <w:rsid w:val="004B7CAB"/>
    <w:rsid w:val="004B7D04"/>
    <w:rsid w:val="004C2686"/>
    <w:rsid w:val="004D6539"/>
    <w:rsid w:val="004D7040"/>
    <w:rsid w:val="004E27E1"/>
    <w:rsid w:val="004E2BB0"/>
    <w:rsid w:val="004F45AF"/>
    <w:rsid w:val="004F56F7"/>
    <w:rsid w:val="00507A71"/>
    <w:rsid w:val="00522A80"/>
    <w:rsid w:val="0052304D"/>
    <w:rsid w:val="005443A7"/>
    <w:rsid w:val="00562E37"/>
    <w:rsid w:val="005A16C2"/>
    <w:rsid w:val="005A1DFA"/>
    <w:rsid w:val="005A7903"/>
    <w:rsid w:val="005B1F13"/>
    <w:rsid w:val="005B40C8"/>
    <w:rsid w:val="005C3F2C"/>
    <w:rsid w:val="005D0EB2"/>
    <w:rsid w:val="005D4D0B"/>
    <w:rsid w:val="005E2345"/>
    <w:rsid w:val="005E27C0"/>
    <w:rsid w:val="005F2629"/>
    <w:rsid w:val="00614DEF"/>
    <w:rsid w:val="006156C1"/>
    <w:rsid w:val="00617FC9"/>
    <w:rsid w:val="0062429D"/>
    <w:rsid w:val="00631919"/>
    <w:rsid w:val="00632847"/>
    <w:rsid w:val="00636107"/>
    <w:rsid w:val="0064078E"/>
    <w:rsid w:val="006427DC"/>
    <w:rsid w:val="00671227"/>
    <w:rsid w:val="00676DAC"/>
    <w:rsid w:val="00681116"/>
    <w:rsid w:val="00686F90"/>
    <w:rsid w:val="006A128D"/>
    <w:rsid w:val="006A2803"/>
    <w:rsid w:val="006A4187"/>
    <w:rsid w:val="006A755A"/>
    <w:rsid w:val="006A772B"/>
    <w:rsid w:val="006C6272"/>
    <w:rsid w:val="006D06E9"/>
    <w:rsid w:val="006D6349"/>
    <w:rsid w:val="006E1B76"/>
    <w:rsid w:val="006E6273"/>
    <w:rsid w:val="006F15D5"/>
    <w:rsid w:val="007025B5"/>
    <w:rsid w:val="00702B25"/>
    <w:rsid w:val="007069E1"/>
    <w:rsid w:val="00706F09"/>
    <w:rsid w:val="00711D8D"/>
    <w:rsid w:val="0071675E"/>
    <w:rsid w:val="00724461"/>
    <w:rsid w:val="007708BD"/>
    <w:rsid w:val="0078096D"/>
    <w:rsid w:val="00785C2F"/>
    <w:rsid w:val="007861B5"/>
    <w:rsid w:val="007A151A"/>
    <w:rsid w:val="007B6BBF"/>
    <w:rsid w:val="007E24E2"/>
    <w:rsid w:val="007E4DE8"/>
    <w:rsid w:val="00800F77"/>
    <w:rsid w:val="008033B7"/>
    <w:rsid w:val="00813A33"/>
    <w:rsid w:val="00813CF3"/>
    <w:rsid w:val="0081485B"/>
    <w:rsid w:val="00831982"/>
    <w:rsid w:val="00834672"/>
    <w:rsid w:val="008502F0"/>
    <w:rsid w:val="008512E0"/>
    <w:rsid w:val="008530FF"/>
    <w:rsid w:val="00857A84"/>
    <w:rsid w:val="00857CBE"/>
    <w:rsid w:val="00860639"/>
    <w:rsid w:val="008614F4"/>
    <w:rsid w:val="0086459B"/>
    <w:rsid w:val="00866173"/>
    <w:rsid w:val="00867C60"/>
    <w:rsid w:val="008A01A7"/>
    <w:rsid w:val="008A0DA4"/>
    <w:rsid w:val="008B00C3"/>
    <w:rsid w:val="008B4F7E"/>
    <w:rsid w:val="008B6832"/>
    <w:rsid w:val="008C43A1"/>
    <w:rsid w:val="008D250A"/>
    <w:rsid w:val="009007FF"/>
    <w:rsid w:val="00904E30"/>
    <w:rsid w:val="00913E34"/>
    <w:rsid w:val="00920E84"/>
    <w:rsid w:val="00927B34"/>
    <w:rsid w:val="009445C9"/>
    <w:rsid w:val="00946BC6"/>
    <w:rsid w:val="00956255"/>
    <w:rsid w:val="00956E79"/>
    <w:rsid w:val="00960714"/>
    <w:rsid w:val="00961223"/>
    <w:rsid w:val="009652B3"/>
    <w:rsid w:val="00975CAB"/>
    <w:rsid w:val="00982135"/>
    <w:rsid w:val="00986F5E"/>
    <w:rsid w:val="00995CB5"/>
    <w:rsid w:val="009A2B13"/>
    <w:rsid w:val="009B17D5"/>
    <w:rsid w:val="009B18DD"/>
    <w:rsid w:val="009C4755"/>
    <w:rsid w:val="009C53E5"/>
    <w:rsid w:val="009D092F"/>
    <w:rsid w:val="009D0D2D"/>
    <w:rsid w:val="009D1A71"/>
    <w:rsid w:val="009E0777"/>
    <w:rsid w:val="00A00EE2"/>
    <w:rsid w:val="00A01799"/>
    <w:rsid w:val="00A07B68"/>
    <w:rsid w:val="00A12233"/>
    <w:rsid w:val="00A20999"/>
    <w:rsid w:val="00A31CAF"/>
    <w:rsid w:val="00A32343"/>
    <w:rsid w:val="00A343FE"/>
    <w:rsid w:val="00A3798F"/>
    <w:rsid w:val="00A43C93"/>
    <w:rsid w:val="00A60E8F"/>
    <w:rsid w:val="00A64521"/>
    <w:rsid w:val="00A678B7"/>
    <w:rsid w:val="00A725FD"/>
    <w:rsid w:val="00A85CDC"/>
    <w:rsid w:val="00A914A6"/>
    <w:rsid w:val="00A935ED"/>
    <w:rsid w:val="00AA18CB"/>
    <w:rsid w:val="00AA4AA8"/>
    <w:rsid w:val="00AA7392"/>
    <w:rsid w:val="00AB5A69"/>
    <w:rsid w:val="00AB7E09"/>
    <w:rsid w:val="00AD0158"/>
    <w:rsid w:val="00AD1DF6"/>
    <w:rsid w:val="00AE4363"/>
    <w:rsid w:val="00AE70C0"/>
    <w:rsid w:val="00AF5706"/>
    <w:rsid w:val="00B143DF"/>
    <w:rsid w:val="00B17309"/>
    <w:rsid w:val="00B2082E"/>
    <w:rsid w:val="00B439AE"/>
    <w:rsid w:val="00B51D2D"/>
    <w:rsid w:val="00B70596"/>
    <w:rsid w:val="00B72AAA"/>
    <w:rsid w:val="00B75070"/>
    <w:rsid w:val="00B85EBF"/>
    <w:rsid w:val="00BA0945"/>
    <w:rsid w:val="00BA2CA5"/>
    <w:rsid w:val="00BB1622"/>
    <w:rsid w:val="00BB2CEB"/>
    <w:rsid w:val="00BC44FD"/>
    <w:rsid w:val="00BE2118"/>
    <w:rsid w:val="00BE7FDD"/>
    <w:rsid w:val="00BF21E1"/>
    <w:rsid w:val="00C0028B"/>
    <w:rsid w:val="00C0502E"/>
    <w:rsid w:val="00C05B11"/>
    <w:rsid w:val="00C12D21"/>
    <w:rsid w:val="00C215C7"/>
    <w:rsid w:val="00C36330"/>
    <w:rsid w:val="00C4324F"/>
    <w:rsid w:val="00C43E42"/>
    <w:rsid w:val="00C45166"/>
    <w:rsid w:val="00C5353A"/>
    <w:rsid w:val="00C574F9"/>
    <w:rsid w:val="00C758B6"/>
    <w:rsid w:val="00C81F5D"/>
    <w:rsid w:val="00C929BC"/>
    <w:rsid w:val="00C92FC6"/>
    <w:rsid w:val="00CA4973"/>
    <w:rsid w:val="00CA7353"/>
    <w:rsid w:val="00CB0F61"/>
    <w:rsid w:val="00CB2EEA"/>
    <w:rsid w:val="00CB3A53"/>
    <w:rsid w:val="00CB6711"/>
    <w:rsid w:val="00CC43D2"/>
    <w:rsid w:val="00CC6936"/>
    <w:rsid w:val="00CE57DF"/>
    <w:rsid w:val="00CF21C0"/>
    <w:rsid w:val="00CF2498"/>
    <w:rsid w:val="00D05604"/>
    <w:rsid w:val="00D146A6"/>
    <w:rsid w:val="00D15496"/>
    <w:rsid w:val="00D21388"/>
    <w:rsid w:val="00D25314"/>
    <w:rsid w:val="00D35A1C"/>
    <w:rsid w:val="00D37417"/>
    <w:rsid w:val="00D62E04"/>
    <w:rsid w:val="00D81D6D"/>
    <w:rsid w:val="00D821D4"/>
    <w:rsid w:val="00D9388D"/>
    <w:rsid w:val="00DA3B8D"/>
    <w:rsid w:val="00DB385C"/>
    <w:rsid w:val="00DD181A"/>
    <w:rsid w:val="00DD48C7"/>
    <w:rsid w:val="00DE5B9E"/>
    <w:rsid w:val="00E247E3"/>
    <w:rsid w:val="00E25C9C"/>
    <w:rsid w:val="00E3184C"/>
    <w:rsid w:val="00E33CEF"/>
    <w:rsid w:val="00E4130E"/>
    <w:rsid w:val="00E4217D"/>
    <w:rsid w:val="00E45FD1"/>
    <w:rsid w:val="00E52B51"/>
    <w:rsid w:val="00E531CB"/>
    <w:rsid w:val="00E6024A"/>
    <w:rsid w:val="00E6476E"/>
    <w:rsid w:val="00E74A71"/>
    <w:rsid w:val="00E75BF0"/>
    <w:rsid w:val="00E9331B"/>
    <w:rsid w:val="00E94A73"/>
    <w:rsid w:val="00EA4F6A"/>
    <w:rsid w:val="00EA6EC5"/>
    <w:rsid w:val="00EB66EA"/>
    <w:rsid w:val="00EC0F6C"/>
    <w:rsid w:val="00EC183A"/>
    <w:rsid w:val="00EE1415"/>
    <w:rsid w:val="00EE30F1"/>
    <w:rsid w:val="00EF0FB7"/>
    <w:rsid w:val="00F067DE"/>
    <w:rsid w:val="00F06A99"/>
    <w:rsid w:val="00F2436B"/>
    <w:rsid w:val="00F276FD"/>
    <w:rsid w:val="00F31861"/>
    <w:rsid w:val="00F31AB4"/>
    <w:rsid w:val="00F33F8C"/>
    <w:rsid w:val="00F34649"/>
    <w:rsid w:val="00F36C78"/>
    <w:rsid w:val="00F54F53"/>
    <w:rsid w:val="00F64AB1"/>
    <w:rsid w:val="00F66598"/>
    <w:rsid w:val="00F75CFA"/>
    <w:rsid w:val="00F77DAC"/>
    <w:rsid w:val="00FD39C5"/>
    <w:rsid w:val="00FE0EBD"/>
    <w:rsid w:val="00FE581C"/>
    <w:rsid w:val="00FE5BA7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A81015-5220-475A-8EA9-5285E573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9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08C6"/>
    <w:rPr>
      <w:color w:val="0000FF"/>
      <w:u w:val="single"/>
    </w:rPr>
  </w:style>
  <w:style w:type="paragraph" w:customStyle="1" w:styleId="desc">
    <w:name w:val="desc"/>
    <w:basedOn w:val="Normal"/>
    <w:rsid w:val="004008C6"/>
    <w:pPr>
      <w:bidi w:val="0"/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4008C6"/>
  </w:style>
  <w:style w:type="paragraph" w:customStyle="1" w:styleId="details">
    <w:name w:val="details"/>
    <w:basedOn w:val="Normal"/>
    <w:rsid w:val="004008C6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AA7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3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39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1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0FF"/>
    <w:pPr>
      <w:bidi w:val="0"/>
      <w:spacing w:before="100" w:beforeAutospacing="1" w:after="100" w:afterAutospacing="1"/>
    </w:pPr>
  </w:style>
  <w:style w:type="character" w:customStyle="1" w:styleId="st1">
    <w:name w:val="st1"/>
    <w:basedOn w:val="DefaultParagraphFont"/>
    <w:rsid w:val="004F56F7"/>
  </w:style>
  <w:style w:type="paragraph" w:styleId="BalloonText">
    <w:name w:val="Balloon Text"/>
    <w:basedOn w:val="Normal"/>
    <w:link w:val="BalloonTextChar"/>
    <w:uiPriority w:val="99"/>
    <w:semiHidden/>
    <w:unhideWhenUsed/>
    <w:rsid w:val="00D93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8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F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fa-I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02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028B"/>
    <w:rPr>
      <w:rFonts w:ascii="Courier New" w:eastAsia="Times New Roman" w:hAnsi="Courier New" w:cs="Courier New"/>
      <w:sz w:val="20"/>
      <w:szCs w:val="20"/>
    </w:rPr>
  </w:style>
  <w:style w:type="character" w:customStyle="1" w:styleId="None">
    <w:name w:val="None"/>
    <w:rsid w:val="0028312A"/>
  </w:style>
  <w:style w:type="character" w:customStyle="1" w:styleId="y2iqfc">
    <w:name w:val="y2iqfc"/>
    <w:basedOn w:val="DefaultParagraphFont"/>
    <w:rsid w:val="001F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288">
          <w:marLeft w:val="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sajjadian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2282-021-01237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ACC0-DDE3-46AC-996B-00A0B9DF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</dc:creator>
  <cp:lastModifiedBy>dr. sajjadian</cp:lastModifiedBy>
  <cp:revision>210</cp:revision>
  <dcterms:created xsi:type="dcterms:W3CDTF">2015-11-22T12:19:00Z</dcterms:created>
  <dcterms:modified xsi:type="dcterms:W3CDTF">2023-04-18T05:19:00Z</dcterms:modified>
</cp:coreProperties>
</file>