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0A181" w14:textId="11EB612A" w:rsidR="00D36C4F" w:rsidRPr="007C1221" w:rsidRDefault="00D36C4F" w:rsidP="004054B8">
      <w:pPr>
        <w:pStyle w:val="BodyText"/>
        <w:ind w:hanging="694"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7C1221">
        <w:rPr>
          <w:rFonts w:cs="B Titr" w:hint="cs"/>
          <w:sz w:val="24"/>
          <w:szCs w:val="24"/>
          <w:rtl/>
        </w:rPr>
        <w:t xml:space="preserve">بسته ادراری تناسلی- گروه </w:t>
      </w:r>
      <w:r w:rsidR="001E79E6" w:rsidRPr="007C1221">
        <w:rPr>
          <w:rFonts w:cs="B Titr"/>
          <w:sz w:val="24"/>
          <w:szCs w:val="24"/>
          <w:lang w:val="en-US"/>
        </w:rPr>
        <w:t>A</w:t>
      </w:r>
    </w:p>
    <w:p w14:paraId="08208F02" w14:textId="77777777" w:rsidR="00D36C4F" w:rsidRDefault="00D36C4F" w:rsidP="00D36C4F">
      <w:pPr>
        <w:pStyle w:val="BodyText"/>
        <w:ind w:hanging="694"/>
        <w:jc w:val="both"/>
        <w:rPr>
          <w:rFonts w:cs="B Lotus"/>
          <w:sz w:val="24"/>
          <w:szCs w:val="24"/>
          <w:lang w:val="en-US"/>
        </w:rPr>
      </w:pPr>
      <w:r>
        <w:rPr>
          <w:rFonts w:cs="B Lotus" w:hint="cs"/>
          <w:sz w:val="24"/>
          <w:szCs w:val="24"/>
          <w:rtl/>
        </w:rPr>
        <w:t xml:space="preserve">     </w:t>
      </w:r>
    </w:p>
    <w:p w14:paraId="641AFB98" w14:textId="77777777" w:rsidR="00D36C4F" w:rsidRDefault="00D36C4F" w:rsidP="00D36C4F">
      <w:pPr>
        <w:pStyle w:val="BodyText"/>
        <w:ind w:hanging="694"/>
        <w:jc w:val="both"/>
        <w:rPr>
          <w:rFonts w:cs="B Lotus"/>
          <w:sz w:val="24"/>
          <w:szCs w:val="24"/>
        </w:rPr>
      </w:pPr>
    </w:p>
    <w:tbl>
      <w:tblPr>
        <w:bidiVisual/>
        <w:tblW w:w="10279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279"/>
        <w:gridCol w:w="6060"/>
        <w:gridCol w:w="1349"/>
      </w:tblGrid>
      <w:tr w:rsidR="00D36C4F" w14:paraId="7144FB8E" w14:textId="77777777" w:rsidTr="00D36C4F">
        <w:trPr>
          <w:trHeight w:val="368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A32D513" w14:textId="77777777" w:rsidR="00D36C4F" w:rsidRDefault="00D36C4F">
            <w:pPr>
              <w:pStyle w:val="Heading2"/>
              <w:spacing w:line="256" w:lineRule="auto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253876" w14:textId="77777777" w:rsidR="00D36C4F" w:rsidRDefault="00D36C4F">
            <w:pPr>
              <w:pStyle w:val="Heading2"/>
              <w:spacing w:line="256" w:lineRule="auto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جلسه-زمان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DF3B267" w14:textId="77777777" w:rsidR="00D36C4F" w:rsidRDefault="00D36C4F">
            <w:pPr>
              <w:pStyle w:val="Heading2"/>
              <w:spacing w:line="256" w:lineRule="auto"/>
              <w:rPr>
                <w:rFonts w:cs="B Nazanin"/>
                <w:noProof w:val="0"/>
                <w:sz w:val="24"/>
                <w:szCs w:val="24"/>
                <w:rtl/>
                <w:lang w:val="en-US" w:bidi="ar-SA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E159" w14:textId="77777777" w:rsidR="00D36C4F" w:rsidRDefault="00D36C4F">
            <w:pPr>
              <w:pStyle w:val="Heading2"/>
              <w:spacing w:line="256" w:lineRule="auto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D36C4F" w14:paraId="7D25963C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7369E6" w14:textId="77777777" w:rsidR="00D36C4F" w:rsidRDefault="00D36C4F">
            <w:pPr>
              <w:bidi/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CB28B60" w14:textId="6CF02EBB" w:rsidR="00D36C4F" w:rsidRDefault="002E607B" w:rsidP="002E607B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  <w:r w:rsidR="00557518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7</w:t>
            </w:r>
            <w:r w:rsidR="00EA08D2">
              <w:rPr>
                <w:rFonts w:cs="B Nazanin" w:hint="cs"/>
                <w:rtl/>
                <w:lang w:bidi="fa-IR"/>
              </w:rPr>
              <w:t>/140</w:t>
            </w:r>
            <w:r w:rsidR="00E30D8E">
              <w:rPr>
                <w:rFonts w:cs="B Nazanin" w:hint="cs"/>
                <w:rtl/>
                <w:lang w:bidi="fa-IR"/>
              </w:rPr>
              <w:t>4</w:t>
            </w:r>
            <w:r w:rsidR="00EA08D2">
              <w:rPr>
                <w:rFonts w:cs="B Nazanin" w:hint="cs"/>
                <w:rtl/>
                <w:lang w:bidi="fa-IR"/>
              </w:rPr>
              <w:t>یکشنبه-8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99AE3A" w14:textId="77777777" w:rsidR="00D36C4F" w:rsidRDefault="00D36C4F">
            <w:pPr>
              <w:bidi/>
              <w:spacing w:line="25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علوم تشریح سیستم ادراری 1: </w:t>
            </w:r>
            <w:r>
              <w:rPr>
                <w:rFonts w:cs="B Nazanin" w:hint="cs"/>
                <w:rtl/>
                <w:lang w:bidi="fa-IR"/>
              </w:rPr>
              <w:t>ساختار لگن شامل استخوان ها و مفاصل و ابعاد لگن و روشهای پلویمتریک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46F" w14:textId="1C03EC9F" w:rsidR="00D36C4F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عابدالهی</w:t>
            </w:r>
          </w:p>
        </w:tc>
      </w:tr>
      <w:tr w:rsidR="00B928C3" w14:paraId="6763D033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956372E" w14:textId="1D9E9C1F" w:rsidR="00B928C3" w:rsidRDefault="00B928C3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B8F94EA" w14:textId="642D3BAE" w:rsidR="00B928C3" w:rsidRPr="0076386B" w:rsidRDefault="003523C0" w:rsidP="003523C0">
            <w:pPr>
              <w:bidi/>
              <w:spacing w:line="256" w:lineRule="auto"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6</w:t>
            </w:r>
            <w:r w:rsidR="00557518" w:rsidRPr="0076386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FB550A" w:rsidRPr="0076386B">
              <w:rPr>
                <w:rFonts w:cs="B Nazanin" w:hint="cs"/>
                <w:color w:val="0070C0"/>
                <w:rtl/>
                <w:lang w:bidi="fa-IR"/>
              </w:rPr>
              <w:t>/140</w:t>
            </w:r>
            <w:r w:rsidR="00E30D8E"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="00B928C3" w:rsidRPr="0076386B">
              <w:rPr>
                <w:rFonts w:cs="B Nazanin" w:hint="cs"/>
                <w:color w:val="0070C0"/>
                <w:rtl/>
                <w:lang w:bidi="fa-IR"/>
              </w:rPr>
              <w:t>یکشنبه</w:t>
            </w:r>
            <w:r w:rsidR="00B928C3" w:rsidRPr="0076386B">
              <w:rPr>
                <w:rFonts w:cs="B Nazanin" w:hint="cs"/>
                <w:color w:val="0070C0"/>
                <w:rtl/>
              </w:rPr>
              <w:t>-10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08722" w14:textId="05B96254" w:rsidR="00B928C3" w:rsidRPr="0076386B" w:rsidRDefault="00B928C3">
            <w:pPr>
              <w:bidi/>
              <w:spacing w:line="256" w:lineRule="auto"/>
              <w:rPr>
                <w:rFonts w:cs="B Nazanin"/>
                <w:color w:val="0070C0"/>
                <w:rtl/>
              </w:rPr>
            </w:pPr>
            <w:r w:rsidRPr="0076386B">
              <w:rPr>
                <w:rFonts w:cs="B Nazanin" w:hint="cs"/>
                <w:color w:val="0070C0"/>
                <w:rtl/>
              </w:rPr>
              <w:t>فیزیولوژی کلیه 1:</w:t>
            </w:r>
            <w:r w:rsidRPr="0076386B">
              <w:rPr>
                <w:rFonts w:hint="cs"/>
                <w:color w:val="0070C0"/>
                <w:rtl/>
              </w:rPr>
              <w:t xml:space="preserve"> </w:t>
            </w:r>
            <w:r w:rsidRPr="0076386B">
              <w:rPr>
                <w:rFonts w:cs="B Nazanin" w:hint="cs"/>
                <w:color w:val="0070C0"/>
                <w:rtl/>
              </w:rPr>
              <w:t>مايعات بدن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10C" w14:textId="77777777" w:rsidR="00B928C3" w:rsidRDefault="00B928C3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05254A" w14:paraId="72F47655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0179AE" w14:textId="4173F00C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A5C1AF" w14:textId="51A1DAB0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13/7/1404یکشنبه</w:t>
            </w:r>
            <w:r>
              <w:rPr>
                <w:rFonts w:cs="B Nazanin" w:hint="cs"/>
                <w:rtl/>
              </w:rPr>
              <w:t>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041643" w14:textId="77777777" w:rsidR="0005254A" w:rsidRDefault="0005254A">
            <w:pPr>
              <w:bidi/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علوم تشریح سیستم ادراری 2: عضلات،عروق و اعصاب لگن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F151" w14:textId="62117C6A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عابدالهی</w:t>
            </w:r>
          </w:p>
        </w:tc>
      </w:tr>
      <w:tr w:rsidR="0005254A" w14:paraId="1DDA0B06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E324C71" w14:textId="17CCD334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AAB3E15" w14:textId="7340CB80" w:rsidR="0005254A" w:rsidRPr="0076386B" w:rsidRDefault="0005254A" w:rsidP="003523C0">
            <w:pPr>
              <w:bidi/>
              <w:spacing w:line="256" w:lineRule="auto"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13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یکشنبه</w:t>
            </w:r>
            <w:r w:rsidRPr="0076386B">
              <w:rPr>
                <w:rFonts w:cs="B Nazanin" w:hint="cs"/>
                <w:color w:val="0070C0"/>
                <w:rtl/>
              </w:rPr>
              <w:t>-10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79537D" w14:textId="1B510E53" w:rsidR="0005254A" w:rsidRPr="0076386B" w:rsidRDefault="0005254A">
            <w:pPr>
              <w:bidi/>
              <w:spacing w:line="256" w:lineRule="auto"/>
              <w:rPr>
                <w:rFonts w:cs="B Nazanin"/>
                <w:color w:val="0070C0"/>
                <w:rtl/>
              </w:rPr>
            </w:pPr>
            <w:r w:rsidRPr="0076386B">
              <w:rPr>
                <w:rFonts w:cs="B Nazanin" w:hint="cs"/>
                <w:color w:val="0070C0"/>
                <w:rtl/>
              </w:rPr>
              <w:t>فیزیولوژی کلیه 2: ساختمان دستگاه ادراری و تولید و دفع ادرار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486" w14:textId="77777777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5254A" w14:paraId="634060D8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6C86C7" w14:textId="53D8D64A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7B495A" w14:textId="1CA35F94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20/7/1404یکشنبه</w:t>
            </w:r>
            <w:r>
              <w:rPr>
                <w:rFonts w:cs="B Nazanin" w:hint="cs"/>
                <w:rtl/>
              </w:rPr>
              <w:t>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B9B8FE" w14:textId="77777777" w:rsidR="0005254A" w:rsidRDefault="0005254A">
            <w:pPr>
              <w:bidi/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علوم تشریح سیستم ادراری 3:</w:t>
            </w:r>
            <w:r>
              <w:rPr>
                <w:rFonts w:ascii="Wingdings-Regular" w:hAnsi="Wingdings-Regular" w:cs="B Nazanin" w:hint="cs"/>
                <w:rtl/>
              </w:rPr>
              <w:t xml:space="preserve"> آناتومی کلیه ، مثانه و مجاری ادراری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C410" w14:textId="62DA8FAD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عابدالهی</w:t>
            </w:r>
          </w:p>
        </w:tc>
      </w:tr>
      <w:tr w:rsidR="0005254A" w14:paraId="1B341119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01FCD" w14:textId="177C0C94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60D370" w14:textId="55F6789B" w:rsidR="0005254A" w:rsidRPr="0076386B" w:rsidRDefault="0005254A" w:rsidP="003523C0">
            <w:pPr>
              <w:bidi/>
              <w:spacing w:line="256" w:lineRule="auto"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20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یکشنبه</w:t>
            </w:r>
            <w:r w:rsidRPr="0076386B">
              <w:rPr>
                <w:rFonts w:cs="B Nazanin" w:hint="cs"/>
                <w:color w:val="0070C0"/>
                <w:rtl/>
              </w:rPr>
              <w:t>- 10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9C52F9" w14:textId="5D81FFD7" w:rsidR="0005254A" w:rsidRPr="0076386B" w:rsidRDefault="0005254A">
            <w:pPr>
              <w:bidi/>
              <w:spacing w:line="256" w:lineRule="auto"/>
              <w:rPr>
                <w:rFonts w:cs="B Nazanin"/>
                <w:color w:val="0070C0"/>
                <w:rtl/>
              </w:rPr>
            </w:pPr>
            <w:r w:rsidRPr="0076386B">
              <w:rPr>
                <w:rFonts w:cs="B Nazanin" w:hint="cs"/>
                <w:color w:val="0070C0"/>
                <w:rtl/>
              </w:rPr>
              <w:t>فیزیولوژی کلیه 3: تصفیه گلومرولی، جریان خون کلیوی و تنظیم آنها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C16C" w14:textId="77777777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5254A" w14:paraId="5CA9FACA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809CC9" w14:textId="1E1E5D0D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0BA768" w14:textId="40DE420C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27/7/1404یکشنبه</w:t>
            </w:r>
            <w:r>
              <w:rPr>
                <w:rFonts w:cs="B Nazanin" w:hint="cs"/>
                <w:rtl/>
              </w:rPr>
              <w:t>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221932" w14:textId="77777777" w:rsidR="0005254A" w:rsidRDefault="0005254A">
            <w:pPr>
              <w:bidi/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سیستم ادراری 4: </w:t>
            </w:r>
            <w:r>
              <w:rPr>
                <w:rFonts w:ascii="Wingdings-Regular" w:hAnsi="Wingdings-Regular" w:cs="B Nazanin" w:hint="cs"/>
                <w:rtl/>
              </w:rPr>
              <w:t>بافت شناسی و جنین شناسی کلیه، مثانه و مجاری ادراری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79E5" w14:textId="059A0FFD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محمدنژاد</w:t>
            </w:r>
          </w:p>
        </w:tc>
      </w:tr>
      <w:tr w:rsidR="0005254A" w14:paraId="5754C05F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0704DB" w14:textId="10CF9A97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52077F" w14:textId="04CEEBFF" w:rsidR="0005254A" w:rsidRPr="0076386B" w:rsidRDefault="0005254A" w:rsidP="003523C0">
            <w:pPr>
              <w:bidi/>
              <w:spacing w:line="256" w:lineRule="auto"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27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 xml:space="preserve"> یکشنبه</w:t>
            </w:r>
            <w:r w:rsidRPr="0076386B">
              <w:rPr>
                <w:rFonts w:cs="B Nazanin" w:hint="cs"/>
                <w:color w:val="0070C0"/>
                <w:rtl/>
              </w:rPr>
              <w:t>- 10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F666FB" w14:textId="517D2ED4" w:rsidR="0005254A" w:rsidRPr="0076386B" w:rsidRDefault="0005254A">
            <w:pPr>
              <w:bidi/>
              <w:spacing w:line="256" w:lineRule="auto"/>
              <w:rPr>
                <w:rFonts w:cs="B Nazanin"/>
                <w:color w:val="0070C0"/>
                <w:rtl/>
              </w:rPr>
            </w:pPr>
            <w:r w:rsidRPr="0076386B">
              <w:rPr>
                <w:rFonts w:cs="B Nazanin" w:hint="cs"/>
                <w:color w:val="0070C0"/>
                <w:rtl/>
              </w:rPr>
              <w:t>فیزیولوژی کلیه 4: بازجذب و ترشح توبولی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9C7A" w14:textId="77777777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254A" w14:paraId="7DA2D62C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64E45C" w14:textId="123BA683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99942F" w14:textId="3269F2F5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4/8/1404یکشنبه</w:t>
            </w:r>
            <w:r>
              <w:rPr>
                <w:rFonts w:cs="B Nazanin" w:hint="cs"/>
                <w:rtl/>
              </w:rPr>
              <w:t>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D6A518" w14:textId="77777777" w:rsidR="0005254A" w:rsidRDefault="0005254A">
            <w:pPr>
              <w:bidi/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علوم تشریح سیستم ادراری 5:</w:t>
            </w:r>
            <w:r>
              <w:rPr>
                <w:rFonts w:ascii="Wingdings-Regular" w:hAnsi="Wingdings-Regular" w:cs="B Nazanin" w:hint="cs"/>
                <w:rtl/>
              </w:rPr>
              <w:t xml:space="preserve"> آناتومی دستگاه تناسلی مرد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146" w14:textId="749024B5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عابدالهی</w:t>
            </w:r>
          </w:p>
        </w:tc>
      </w:tr>
      <w:tr w:rsidR="0005254A" w14:paraId="5F60E2C2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1ABBB75" w14:textId="156FAD09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44345BA" w14:textId="6A11CF8B" w:rsidR="0005254A" w:rsidRPr="0076386B" w:rsidRDefault="0005254A" w:rsidP="003523C0">
            <w:pPr>
              <w:bidi/>
              <w:spacing w:line="256" w:lineRule="auto"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 xml:space="preserve"> یکشنبه</w:t>
            </w:r>
            <w:r w:rsidRPr="0076386B">
              <w:rPr>
                <w:rFonts w:cs="B Nazanin" w:hint="cs"/>
                <w:color w:val="0070C0"/>
                <w:rtl/>
              </w:rPr>
              <w:t>- 10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6E2AF" w14:textId="062F4C17" w:rsidR="0005254A" w:rsidRPr="0076386B" w:rsidRDefault="0005254A">
            <w:pPr>
              <w:bidi/>
              <w:spacing w:line="256" w:lineRule="auto"/>
              <w:rPr>
                <w:rFonts w:cs="B Nazanin"/>
                <w:color w:val="0070C0"/>
                <w:rtl/>
              </w:rPr>
            </w:pPr>
            <w:r w:rsidRPr="0076386B">
              <w:rPr>
                <w:rFonts w:cs="B Nazanin" w:hint="cs"/>
                <w:color w:val="0070C0"/>
                <w:rtl/>
              </w:rPr>
              <w:t>فیزیولوژی کلیه 5: تغليظ و رقيق سازي ادرار، تتظیم اسمولاليته و حجم مايعات خارج  سلولي، تنظيم کلیوی پتاسيم، کلسیم، فسفات و منیزیم، مکانیسمهای کنترل حجم خون و مایع خارج سلولی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5FD" w14:textId="77777777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05254A" w14:paraId="0B634585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22555C" w14:textId="62695DE6" w:rsidR="0005254A" w:rsidRDefault="0005254A">
            <w:pPr>
              <w:bidi/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317D24" w14:textId="1F114A48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11/8/1404یکشنبه</w:t>
            </w:r>
            <w:r>
              <w:rPr>
                <w:rFonts w:cs="B Nazanin" w:hint="cs"/>
                <w:rtl/>
              </w:rPr>
              <w:t>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9ABC4C" w14:textId="77777777" w:rsidR="0005254A" w:rsidRDefault="0005254A">
            <w:pPr>
              <w:bidi/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سیستم ادراری 6: </w:t>
            </w:r>
            <w:r>
              <w:rPr>
                <w:rFonts w:ascii="Wingdings-Regular" w:hAnsi="Wingdings-Regular" w:cs="B Nazanin" w:hint="cs"/>
                <w:rtl/>
              </w:rPr>
              <w:t>بافت شناسی دستگاه تناسلی مرد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0F2" w14:textId="382DB344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محمدنژاد</w:t>
            </w:r>
          </w:p>
        </w:tc>
      </w:tr>
      <w:tr w:rsidR="0005254A" w14:paraId="28ADF3EC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6EBC3B" w14:textId="2DD49986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381720" w14:textId="3439B4D6" w:rsidR="0005254A" w:rsidRPr="0076386B" w:rsidRDefault="0005254A" w:rsidP="003523C0">
            <w:pPr>
              <w:bidi/>
              <w:spacing w:line="256" w:lineRule="auto"/>
              <w:jc w:val="center"/>
              <w:rPr>
                <w:rFonts w:cs="B Nazanin"/>
                <w:color w:val="0070C0"/>
                <w:rtl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11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/140</w:t>
            </w:r>
            <w:r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Pr="0076386B">
              <w:rPr>
                <w:rFonts w:cs="B Nazanin" w:hint="cs"/>
                <w:color w:val="0070C0"/>
                <w:rtl/>
                <w:lang w:bidi="fa-IR"/>
              </w:rPr>
              <w:t>یکشنبه</w:t>
            </w:r>
            <w:r w:rsidRPr="0076386B">
              <w:rPr>
                <w:rFonts w:cs="B Nazanin" w:hint="cs"/>
                <w:color w:val="0070C0"/>
                <w:rtl/>
              </w:rPr>
              <w:t>- 10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DBEB7C" w14:textId="7208F8DE" w:rsidR="0005254A" w:rsidRPr="0076386B" w:rsidRDefault="0005254A" w:rsidP="005E5B24">
            <w:pPr>
              <w:bidi/>
              <w:spacing w:line="256" w:lineRule="auto"/>
              <w:rPr>
                <w:rFonts w:cs="B Nazanin"/>
                <w:color w:val="0070C0"/>
              </w:rPr>
            </w:pPr>
            <w:r w:rsidRPr="0076386B">
              <w:rPr>
                <w:rFonts w:cs="B Nazanin" w:hint="cs"/>
                <w:color w:val="0070C0"/>
                <w:rtl/>
              </w:rPr>
              <w:t xml:space="preserve">فیزیولوژی کلیه 6: نقش کلیه در تنظيم </w:t>
            </w:r>
            <w:r w:rsidRPr="0076386B">
              <w:rPr>
                <w:rFonts w:cs="B Nazanin"/>
                <w:color w:val="0070C0"/>
              </w:rPr>
              <w:t>pH</w:t>
            </w:r>
            <w:r w:rsidRPr="0076386B">
              <w:rPr>
                <w:rFonts w:cs="B Nazanin" w:hint="cs"/>
                <w:color w:val="0070C0"/>
                <w:rtl/>
              </w:rPr>
              <w:t xml:space="preserve"> مايعات بدن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CB1D" w14:textId="77777777" w:rsidR="0005254A" w:rsidRDefault="0005254A">
            <w:pPr>
              <w:spacing w:line="25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5254A" w14:paraId="507BCDB3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737D27" w14:textId="18B2014D" w:rsidR="0005254A" w:rsidRDefault="0005254A">
            <w:pPr>
              <w:bidi/>
              <w:spacing w:line="256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950188" w14:textId="729710FD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18/8/1404یکشنبه</w:t>
            </w:r>
            <w:r>
              <w:rPr>
                <w:rFonts w:cs="B Nazanin" w:hint="cs"/>
                <w:rtl/>
              </w:rPr>
              <w:t>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68995E" w14:textId="77777777" w:rsidR="0005254A" w:rsidRDefault="0005254A">
            <w:pPr>
              <w:bidi/>
              <w:spacing w:line="256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سیستم ادراری 7: </w:t>
            </w:r>
            <w:r>
              <w:rPr>
                <w:rFonts w:ascii="Wingdings-Regular" w:hAnsi="Wingdings-Regular" w:cs="B Nazanin" w:hint="cs"/>
                <w:rtl/>
              </w:rPr>
              <w:t>آناتومی دستگاه تناسلی زن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89F" w14:textId="6586FC6C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عابدالهی</w:t>
            </w:r>
          </w:p>
        </w:tc>
      </w:tr>
      <w:tr w:rsidR="0005254A" w14:paraId="0145EAFC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3C00851" w14:textId="7FE8B545" w:rsidR="0005254A" w:rsidRDefault="0005254A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90BC98B" w14:textId="55C0A06C" w:rsidR="0005254A" w:rsidRDefault="0005254A" w:rsidP="003523C0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18</w:t>
            </w:r>
            <w:r w:rsidRPr="0077721E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8</w:t>
            </w:r>
            <w:r w:rsidRPr="0077721E">
              <w:rPr>
                <w:rFonts w:cs="B Nazanin" w:hint="cs"/>
                <w:color w:val="FF0000"/>
                <w:rtl/>
                <w:lang w:bidi="fa-IR"/>
              </w:rPr>
              <w:t>/140</w:t>
            </w:r>
            <w:r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Pr="0077721E">
              <w:rPr>
                <w:rFonts w:cs="B Nazanin" w:hint="cs"/>
                <w:color w:val="FF0000"/>
                <w:rtl/>
                <w:lang w:bidi="fa-IR"/>
              </w:rPr>
              <w:t>یکشنبه</w:t>
            </w:r>
            <w:r w:rsidRPr="0077721E">
              <w:rPr>
                <w:rFonts w:cs="B Nazanin" w:hint="cs"/>
                <w:color w:val="FF0000"/>
                <w:rtl/>
              </w:rPr>
              <w:t>- 10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FA339" w14:textId="43A8B1EA" w:rsidR="0005254A" w:rsidRDefault="0005254A" w:rsidP="005E5B24">
            <w:pPr>
              <w:bidi/>
              <w:spacing w:line="256" w:lineRule="auto"/>
              <w:rPr>
                <w:rFonts w:cs="B Nazanin"/>
                <w:rtl/>
              </w:rPr>
            </w:pPr>
            <w:r w:rsidRPr="007475CC">
              <w:rPr>
                <w:rFonts w:cs="B Nazanin" w:hint="cs"/>
                <w:color w:val="FF0000"/>
                <w:rtl/>
              </w:rPr>
              <w:t>بیوشیمی کلیه1</w:t>
            </w:r>
            <w:r w:rsidRPr="007475CC">
              <w:rPr>
                <w:rFonts w:cs="B Nazanin"/>
                <w:color w:val="FF0000"/>
              </w:rPr>
              <w:t>:</w:t>
            </w:r>
            <w:r w:rsidRPr="007475CC">
              <w:rPr>
                <w:rFonts w:cs="B Nazanin" w:hint="cs"/>
                <w:color w:val="FF0000"/>
                <w:rtl/>
              </w:rPr>
              <w:t xml:space="preserve"> متابوليسم آب: </w:t>
            </w:r>
            <w:r w:rsidRPr="007475CC">
              <w:rPr>
                <w:rFonts w:cs="B Nazanin" w:hint="cs"/>
                <w:color w:val="FF0000"/>
              </w:rPr>
              <w:t xml:space="preserve"> </w:t>
            </w:r>
            <w:r w:rsidRPr="007475CC">
              <w:rPr>
                <w:rFonts w:cs="B Nazanin" w:hint="cs"/>
                <w:color w:val="FF0000"/>
                <w:rtl/>
              </w:rPr>
              <w:t xml:space="preserve">مقدمه و تقسیم بندی عناصر اصلي و كمياب، تعريف الكتروليتها، نقش عناصر در تعيين ميزان آب پلاسما و آب توتال بدن، محاسبه اسمولاريته خون، چگونگي تنظيم و حفظ تعادل آب در بدن و پلاسما، اختلالات تعادل آب، اختلالات تعادل سديم، تنظيم </w:t>
            </w:r>
            <w:r w:rsidRPr="007475CC">
              <w:rPr>
                <w:rFonts w:cs="B Nazanin"/>
                <w:color w:val="FF0000"/>
              </w:rPr>
              <w:t>pH</w:t>
            </w:r>
            <w:r w:rsidRPr="007475CC">
              <w:rPr>
                <w:rFonts w:cs="B Nazanin" w:hint="cs"/>
                <w:color w:val="FF0000"/>
                <w:rtl/>
              </w:rPr>
              <w:t xml:space="preserve"> خون:</w:t>
            </w:r>
            <w:r w:rsidRPr="007475CC">
              <w:rPr>
                <w:rFonts w:cs="B Nazanin" w:hint="cs"/>
                <w:color w:val="FF0000"/>
              </w:rPr>
              <w:t xml:space="preserve"> </w:t>
            </w:r>
            <w:r w:rsidRPr="007475CC">
              <w:rPr>
                <w:rFonts w:cs="B Nazanin" w:hint="cs"/>
                <w:color w:val="FF0000"/>
                <w:rtl/>
              </w:rPr>
              <w:t>انواع بافرها، م</w:t>
            </w:r>
            <w:r>
              <w:rPr>
                <w:rFonts w:cs="B Nazanin" w:hint="cs"/>
                <w:color w:val="FF0000"/>
                <w:rtl/>
              </w:rPr>
              <w:t>کانیسم تنظیم بافری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B7B8" w14:textId="77777777" w:rsidR="0005254A" w:rsidRDefault="0005254A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5254A" w14:paraId="4D05320B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6E9A824" w14:textId="2442AF35" w:rsidR="0005254A" w:rsidRDefault="0005254A" w:rsidP="00557518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CE427D2" w14:textId="32561880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25/8/1404یکشنبه</w:t>
            </w:r>
            <w:r>
              <w:rPr>
                <w:rFonts w:cs="B Nazanin" w:hint="cs"/>
                <w:rtl/>
              </w:rPr>
              <w:t>-8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D88CB6" w14:textId="067CEA2D" w:rsidR="0005254A" w:rsidRPr="007475CC" w:rsidRDefault="0005254A" w:rsidP="00557518">
            <w:pPr>
              <w:bidi/>
              <w:spacing w:line="256" w:lineRule="auto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سیستم ادراری 8:</w:t>
            </w:r>
            <w:r>
              <w:rPr>
                <w:rFonts w:ascii="Wingdings-Regular" w:hAnsi="Wingdings-Regular" w:cs="B Nazanin" w:hint="cs"/>
                <w:rtl/>
              </w:rPr>
              <w:t xml:space="preserve"> بافت شناسی دستگاه تناسلی زن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1C2" w14:textId="126EF28F" w:rsidR="0005254A" w:rsidRDefault="0005254A" w:rsidP="00557518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محمدنژاد</w:t>
            </w:r>
          </w:p>
        </w:tc>
      </w:tr>
      <w:tr w:rsidR="0005254A" w14:paraId="736CD306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434CACE" w14:textId="77777777" w:rsidR="0005254A" w:rsidRDefault="0005254A" w:rsidP="005E5B24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85500D4" w14:textId="1654DB51" w:rsidR="0005254A" w:rsidRDefault="0005254A" w:rsidP="003523C0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25</w:t>
            </w:r>
            <w:r w:rsidRPr="0077721E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8</w:t>
            </w:r>
            <w:r w:rsidRPr="0077721E">
              <w:rPr>
                <w:rFonts w:cs="B Nazanin" w:hint="cs"/>
                <w:color w:val="FF0000"/>
                <w:rtl/>
                <w:lang w:bidi="fa-IR"/>
              </w:rPr>
              <w:t>/140</w:t>
            </w:r>
            <w:r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Pr="0077721E">
              <w:rPr>
                <w:rFonts w:cs="B Nazanin" w:hint="cs"/>
                <w:color w:val="FF0000"/>
                <w:rtl/>
                <w:lang w:bidi="fa-IR"/>
              </w:rPr>
              <w:t>یکشنبه</w:t>
            </w:r>
            <w:r w:rsidRPr="0077721E">
              <w:rPr>
                <w:rFonts w:cs="B Nazanin" w:hint="cs"/>
                <w:color w:val="FF0000"/>
                <w:rtl/>
              </w:rPr>
              <w:t>-10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0D7D24" w14:textId="53CA0268" w:rsidR="0005254A" w:rsidRDefault="0005254A" w:rsidP="005E5B24">
            <w:pPr>
              <w:bidi/>
              <w:spacing w:line="256" w:lineRule="auto"/>
              <w:rPr>
                <w:rFonts w:cs="B Nazanin"/>
                <w:rtl/>
              </w:rPr>
            </w:pPr>
            <w:r w:rsidRPr="007475CC">
              <w:rPr>
                <w:rFonts w:cs="B Nazanin" w:hint="cs"/>
                <w:color w:val="FF0000"/>
                <w:rtl/>
              </w:rPr>
              <w:t>بیوشیمی کلیه2</w:t>
            </w:r>
            <w:r w:rsidRPr="007475CC">
              <w:rPr>
                <w:rFonts w:cs="B Nazanin"/>
                <w:color w:val="FF0000"/>
              </w:rPr>
              <w:t xml:space="preserve"> : </w:t>
            </w:r>
            <w:r w:rsidRPr="007475CC">
              <w:rPr>
                <w:rFonts w:cs="B Nazanin" w:hint="cs"/>
                <w:color w:val="FF0000"/>
                <w:rtl/>
              </w:rPr>
              <w:t xml:space="preserve">گازهاي خون سرخرگي </w:t>
            </w:r>
            <w:r w:rsidRPr="007475CC">
              <w:rPr>
                <w:rFonts w:cs="B Nazanin"/>
                <w:color w:val="FF0000"/>
              </w:rPr>
              <w:t>ABG</w:t>
            </w:r>
            <w:r w:rsidRPr="007475CC">
              <w:rPr>
                <w:rFonts w:cs="B Nazanin" w:hint="cs"/>
                <w:color w:val="FF0000"/>
                <w:rtl/>
              </w:rPr>
              <w:t xml:space="preserve">، تشخيص اختلالات اسيد-باز در بيمار با استفاده از نتايج </w:t>
            </w:r>
            <w:r w:rsidRPr="007475CC">
              <w:rPr>
                <w:rFonts w:cs="B Nazanin"/>
                <w:color w:val="FF0000"/>
              </w:rPr>
              <w:t>ABG</w:t>
            </w:r>
            <w:r w:rsidRPr="007475CC">
              <w:rPr>
                <w:rFonts w:cs="B Nazanin" w:hint="cs"/>
                <w:color w:val="FF0000"/>
                <w:rtl/>
              </w:rPr>
              <w:t xml:space="preserve"> با استفاده از مثالهاي متنوع، تشخيص اختلال اوليه و تشخيص وجود يا عدم وجود جبران و اينكه جبران كافي هست يا خير، محاسبه آنيون گپ ودلتا گپ، استفاده از آنيون گپ و دلتا گپ در تشخيص علت و نوع اختلال اسيد-باز، محاسبه نسبت دلتا، نمودارهاي داونپورت و فوايد آنها در تفسير نتايج </w:t>
            </w:r>
            <w:r w:rsidRPr="007475CC">
              <w:rPr>
                <w:rFonts w:cs="B Nazanin"/>
                <w:color w:val="FF0000"/>
              </w:rPr>
              <w:t>ABG</w:t>
            </w:r>
            <w:r w:rsidRPr="007475CC">
              <w:rPr>
                <w:rFonts w:cs="B Nazanin" w:hint="cs"/>
                <w:color w:val="FF0000"/>
                <w:rtl/>
              </w:rPr>
              <w:t xml:space="preserve">، ساير عناصر و مواد معدني: يادآوري جدول مندليف و عناصر اصلي و كمياب، اشاره به اينكه كمبود و زيادي مقدار هر عنصر مي تواند منجر به بيماري شود، تعاملات بين عناصر در محيط بدن، پتاسيم و عوامل درگير در حفظ </w:t>
            </w:r>
            <w:r w:rsidRPr="007475CC">
              <w:rPr>
                <w:rFonts w:cs="B Nazanin" w:hint="cs"/>
                <w:color w:val="FF0000"/>
                <w:rtl/>
              </w:rPr>
              <w:lastRenderedPageBreak/>
              <w:t>تعادل آن، پرداختن به حدود 22 عنصر ديگر به طور خلاصه با بيان بيماري هاي هاي ناشي از كمبود و مسموميت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36D" w14:textId="77777777" w:rsidR="0005254A" w:rsidRDefault="0005254A" w:rsidP="005E5B24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05254A" w14:paraId="1B753414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08F289C" w14:textId="7D829A24" w:rsidR="0005254A" w:rsidRDefault="0005254A" w:rsidP="005E5B24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F15BF5E" w14:textId="2EA2BB47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2/9/1404یکشنبه</w:t>
            </w:r>
            <w:r>
              <w:rPr>
                <w:rFonts w:cs="B Nazanin" w:hint="cs"/>
                <w:rtl/>
              </w:rPr>
              <w:t>- 8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B49B3" w14:textId="404D69CA" w:rsidR="0005254A" w:rsidRDefault="0005254A" w:rsidP="005E5B24">
            <w:pPr>
              <w:bidi/>
              <w:spacing w:line="25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علوم تشریح سیستم ادراری 9: جنین شناسی دستگاه تناسلی مرد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159E" w14:textId="37492EFD" w:rsidR="0005254A" w:rsidRDefault="0005254A" w:rsidP="005E5B24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محمدنژاد</w:t>
            </w:r>
          </w:p>
        </w:tc>
      </w:tr>
      <w:tr w:rsidR="0005254A" w14:paraId="782B9E7A" w14:textId="77777777" w:rsidTr="00D36C4F">
        <w:trPr>
          <w:trHeight w:val="409"/>
        </w:trPr>
        <w:tc>
          <w:tcPr>
            <w:tcW w:w="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A767353" w14:textId="72E8BD8C" w:rsidR="0005254A" w:rsidRDefault="0005254A" w:rsidP="005E5B24">
            <w:pPr>
              <w:bidi/>
              <w:spacing w:line="25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D32FE7C" w14:textId="36B04D48" w:rsidR="0005254A" w:rsidRDefault="0005254A" w:rsidP="002E607B">
            <w:pPr>
              <w:bidi/>
              <w:spacing w:line="256" w:lineRule="auto"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9/9/1404یکشنبه- 8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9B1E4" w14:textId="5FE067C2" w:rsidR="0005254A" w:rsidRPr="007475CC" w:rsidRDefault="0005254A" w:rsidP="005E5B24">
            <w:pPr>
              <w:bidi/>
              <w:spacing w:line="256" w:lineRule="auto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ادراری 10: جنین شناسی دستگاه تناسلی زن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F4F" w14:textId="0D9C8225" w:rsidR="0005254A" w:rsidRDefault="0005254A" w:rsidP="005E5B24">
            <w:pPr>
              <w:bidi/>
              <w:spacing w:line="25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محمدنژاد</w:t>
            </w:r>
          </w:p>
        </w:tc>
      </w:tr>
    </w:tbl>
    <w:p w14:paraId="1C23012C" w14:textId="77777777" w:rsidR="00D36C4F" w:rsidRDefault="00D36C4F" w:rsidP="00D36C4F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  <w:rtl/>
        </w:rPr>
      </w:pPr>
    </w:p>
    <w:p w14:paraId="05F0BBDF" w14:textId="77777777" w:rsidR="00D36C4F" w:rsidRDefault="00D36C4F" w:rsidP="00D36C4F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7F641E0B" w14:textId="12FB5B97" w:rsidR="00D36C4F" w:rsidRPr="00BF2611" w:rsidRDefault="00BF2611" w:rsidP="00D36C4F">
      <w:pPr>
        <w:pStyle w:val="Title"/>
        <w:ind w:left="0" w:firstLine="0"/>
        <w:jc w:val="left"/>
        <w:rPr>
          <w:rFonts w:cs="B Nazanin"/>
          <w:b w:val="0"/>
          <w:bCs w:val="0"/>
          <w:sz w:val="24"/>
          <w:szCs w:val="24"/>
        </w:rPr>
      </w:pPr>
      <w:r w:rsidRPr="00BF2611">
        <w:rPr>
          <w:rFonts w:cs="B Nazanin" w:hint="cs"/>
          <w:b w:val="0"/>
          <w:bCs w:val="0"/>
          <w:sz w:val="24"/>
          <w:szCs w:val="24"/>
          <w:rtl/>
        </w:rPr>
        <w:t xml:space="preserve">آزمون نظری: آخر ترم </w:t>
      </w:r>
      <w:r>
        <w:rPr>
          <w:rFonts w:cs="B Nazanin" w:hint="cs"/>
          <w:b w:val="0"/>
          <w:bCs w:val="0"/>
          <w:sz w:val="24"/>
          <w:szCs w:val="24"/>
          <w:rtl/>
        </w:rPr>
        <w:t>با هماهنگی اداره آموزش</w:t>
      </w:r>
    </w:p>
    <w:p w14:paraId="3EE18980" w14:textId="77777777" w:rsidR="00D36C4F" w:rsidRDefault="00D36C4F" w:rsidP="00D36C4F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6D64D6ED" w14:textId="77777777" w:rsidR="00D36C4F" w:rsidRDefault="00D36C4F" w:rsidP="00D36C4F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509643B9" w14:textId="77777777" w:rsidR="00D36C4F" w:rsidRDefault="00D36C4F" w:rsidP="00D36C4F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2FB0F357" w14:textId="77777777" w:rsidR="00D36C4F" w:rsidRDefault="00D36C4F" w:rsidP="00D36C4F"/>
    <w:p w14:paraId="32740FFF" w14:textId="77777777" w:rsidR="00B35DF2" w:rsidRPr="00D36C4F" w:rsidRDefault="00B35DF2" w:rsidP="00D36C4F"/>
    <w:sectPr w:rsidR="00B35DF2" w:rsidRPr="00D36C4F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11704"/>
    <w:rsid w:val="00016CB6"/>
    <w:rsid w:val="00017542"/>
    <w:rsid w:val="000216C3"/>
    <w:rsid w:val="00022726"/>
    <w:rsid w:val="00022A9C"/>
    <w:rsid w:val="00023A02"/>
    <w:rsid w:val="00025856"/>
    <w:rsid w:val="00025DD4"/>
    <w:rsid w:val="00027591"/>
    <w:rsid w:val="00031365"/>
    <w:rsid w:val="00046602"/>
    <w:rsid w:val="00046C94"/>
    <w:rsid w:val="00050F66"/>
    <w:rsid w:val="0005254A"/>
    <w:rsid w:val="00056C9A"/>
    <w:rsid w:val="00060204"/>
    <w:rsid w:val="000615B0"/>
    <w:rsid w:val="000675A9"/>
    <w:rsid w:val="000706D2"/>
    <w:rsid w:val="00075B1F"/>
    <w:rsid w:val="00084BA4"/>
    <w:rsid w:val="00091645"/>
    <w:rsid w:val="000A230A"/>
    <w:rsid w:val="000A3061"/>
    <w:rsid w:val="000C0487"/>
    <w:rsid w:val="000D36CC"/>
    <w:rsid w:val="000D685C"/>
    <w:rsid w:val="000E205E"/>
    <w:rsid w:val="000F2815"/>
    <w:rsid w:val="000F60F5"/>
    <w:rsid w:val="001040D4"/>
    <w:rsid w:val="00110479"/>
    <w:rsid w:val="00115CDB"/>
    <w:rsid w:val="00116FFA"/>
    <w:rsid w:val="0012673E"/>
    <w:rsid w:val="00127240"/>
    <w:rsid w:val="001353F3"/>
    <w:rsid w:val="00150DFA"/>
    <w:rsid w:val="00155F0E"/>
    <w:rsid w:val="0016519C"/>
    <w:rsid w:val="001658C1"/>
    <w:rsid w:val="00170FE9"/>
    <w:rsid w:val="0017207F"/>
    <w:rsid w:val="00173098"/>
    <w:rsid w:val="00175D79"/>
    <w:rsid w:val="00177B78"/>
    <w:rsid w:val="00186841"/>
    <w:rsid w:val="0019237F"/>
    <w:rsid w:val="00192FC1"/>
    <w:rsid w:val="001A40D4"/>
    <w:rsid w:val="001A45F6"/>
    <w:rsid w:val="001A7B80"/>
    <w:rsid w:val="001C0C9F"/>
    <w:rsid w:val="001C3CFA"/>
    <w:rsid w:val="001C46D9"/>
    <w:rsid w:val="001E54D7"/>
    <w:rsid w:val="001E79E6"/>
    <w:rsid w:val="001F0098"/>
    <w:rsid w:val="001F1257"/>
    <w:rsid w:val="001F78AC"/>
    <w:rsid w:val="0020559B"/>
    <w:rsid w:val="00207B1F"/>
    <w:rsid w:val="002104EA"/>
    <w:rsid w:val="00210C18"/>
    <w:rsid w:val="002159B8"/>
    <w:rsid w:val="00216CFA"/>
    <w:rsid w:val="00216D1B"/>
    <w:rsid w:val="00220449"/>
    <w:rsid w:val="00224E3E"/>
    <w:rsid w:val="00227C4D"/>
    <w:rsid w:val="00236DBD"/>
    <w:rsid w:val="0024667B"/>
    <w:rsid w:val="002539ED"/>
    <w:rsid w:val="00266198"/>
    <w:rsid w:val="0027170B"/>
    <w:rsid w:val="00284E2A"/>
    <w:rsid w:val="002855E1"/>
    <w:rsid w:val="00290FB7"/>
    <w:rsid w:val="00292E93"/>
    <w:rsid w:val="00295870"/>
    <w:rsid w:val="00296971"/>
    <w:rsid w:val="0029721A"/>
    <w:rsid w:val="002A1FC6"/>
    <w:rsid w:val="002A6B49"/>
    <w:rsid w:val="002A6BDE"/>
    <w:rsid w:val="002B6819"/>
    <w:rsid w:val="002B7B0A"/>
    <w:rsid w:val="002C0AE7"/>
    <w:rsid w:val="002C2674"/>
    <w:rsid w:val="002D14B0"/>
    <w:rsid w:val="002E0395"/>
    <w:rsid w:val="002E4AF9"/>
    <w:rsid w:val="002E607B"/>
    <w:rsid w:val="002F19A8"/>
    <w:rsid w:val="002F3811"/>
    <w:rsid w:val="0031027B"/>
    <w:rsid w:val="003102BC"/>
    <w:rsid w:val="00315544"/>
    <w:rsid w:val="00316B2D"/>
    <w:rsid w:val="00322BED"/>
    <w:rsid w:val="00324886"/>
    <w:rsid w:val="00347EB8"/>
    <w:rsid w:val="00350AF1"/>
    <w:rsid w:val="003523C0"/>
    <w:rsid w:val="003561C3"/>
    <w:rsid w:val="0036075E"/>
    <w:rsid w:val="003611AA"/>
    <w:rsid w:val="00361E03"/>
    <w:rsid w:val="0036523B"/>
    <w:rsid w:val="00373277"/>
    <w:rsid w:val="00374EAA"/>
    <w:rsid w:val="00380255"/>
    <w:rsid w:val="00382422"/>
    <w:rsid w:val="003A41E4"/>
    <w:rsid w:val="003B6712"/>
    <w:rsid w:val="003C1C0D"/>
    <w:rsid w:val="003D0293"/>
    <w:rsid w:val="003D0E8A"/>
    <w:rsid w:val="003D0FF1"/>
    <w:rsid w:val="003E5372"/>
    <w:rsid w:val="003E6716"/>
    <w:rsid w:val="003E7924"/>
    <w:rsid w:val="003F369E"/>
    <w:rsid w:val="003F7847"/>
    <w:rsid w:val="00404DB8"/>
    <w:rsid w:val="004054B8"/>
    <w:rsid w:val="0040685E"/>
    <w:rsid w:val="004071AB"/>
    <w:rsid w:val="00413195"/>
    <w:rsid w:val="00413B23"/>
    <w:rsid w:val="004164F2"/>
    <w:rsid w:val="004173B0"/>
    <w:rsid w:val="00426578"/>
    <w:rsid w:val="00431689"/>
    <w:rsid w:val="0043310D"/>
    <w:rsid w:val="00435151"/>
    <w:rsid w:val="00435960"/>
    <w:rsid w:val="004422FA"/>
    <w:rsid w:val="004436DF"/>
    <w:rsid w:val="00455224"/>
    <w:rsid w:val="00455E01"/>
    <w:rsid w:val="0045752B"/>
    <w:rsid w:val="00461601"/>
    <w:rsid w:val="004628A4"/>
    <w:rsid w:val="00476458"/>
    <w:rsid w:val="004848CC"/>
    <w:rsid w:val="0048490A"/>
    <w:rsid w:val="004877C6"/>
    <w:rsid w:val="00496241"/>
    <w:rsid w:val="004B6C28"/>
    <w:rsid w:val="004B73C3"/>
    <w:rsid w:val="004C1AF0"/>
    <w:rsid w:val="004D0500"/>
    <w:rsid w:val="004D2A7C"/>
    <w:rsid w:val="004E061B"/>
    <w:rsid w:val="00500285"/>
    <w:rsid w:val="00500E3A"/>
    <w:rsid w:val="00511682"/>
    <w:rsid w:val="0051551A"/>
    <w:rsid w:val="00516543"/>
    <w:rsid w:val="00546A61"/>
    <w:rsid w:val="00546AE2"/>
    <w:rsid w:val="00554ADD"/>
    <w:rsid w:val="00557518"/>
    <w:rsid w:val="005654CF"/>
    <w:rsid w:val="00570A5B"/>
    <w:rsid w:val="005755B6"/>
    <w:rsid w:val="00577A15"/>
    <w:rsid w:val="00585984"/>
    <w:rsid w:val="00591DDD"/>
    <w:rsid w:val="005933E4"/>
    <w:rsid w:val="00593446"/>
    <w:rsid w:val="0059670E"/>
    <w:rsid w:val="0059680A"/>
    <w:rsid w:val="005A09C6"/>
    <w:rsid w:val="005A3BB3"/>
    <w:rsid w:val="005A3D69"/>
    <w:rsid w:val="005A4A29"/>
    <w:rsid w:val="005B0ACE"/>
    <w:rsid w:val="005B2A73"/>
    <w:rsid w:val="005B3031"/>
    <w:rsid w:val="005B63A0"/>
    <w:rsid w:val="005B761D"/>
    <w:rsid w:val="005C321B"/>
    <w:rsid w:val="005D0B99"/>
    <w:rsid w:val="005D78D5"/>
    <w:rsid w:val="005E1343"/>
    <w:rsid w:val="005E5B24"/>
    <w:rsid w:val="005F41BB"/>
    <w:rsid w:val="005F5FA6"/>
    <w:rsid w:val="006012D5"/>
    <w:rsid w:val="00606904"/>
    <w:rsid w:val="0061096B"/>
    <w:rsid w:val="00611DEA"/>
    <w:rsid w:val="00615E3D"/>
    <w:rsid w:val="00616CDC"/>
    <w:rsid w:val="006206F9"/>
    <w:rsid w:val="00620CD3"/>
    <w:rsid w:val="006324F6"/>
    <w:rsid w:val="00642B8E"/>
    <w:rsid w:val="00643147"/>
    <w:rsid w:val="006435BD"/>
    <w:rsid w:val="00646333"/>
    <w:rsid w:val="00652EB0"/>
    <w:rsid w:val="00653742"/>
    <w:rsid w:val="006565AC"/>
    <w:rsid w:val="00657CA9"/>
    <w:rsid w:val="006600AF"/>
    <w:rsid w:val="00663843"/>
    <w:rsid w:val="006700EF"/>
    <w:rsid w:val="00674FAF"/>
    <w:rsid w:val="00677CB6"/>
    <w:rsid w:val="00685732"/>
    <w:rsid w:val="00693D5B"/>
    <w:rsid w:val="0069793E"/>
    <w:rsid w:val="006A32D8"/>
    <w:rsid w:val="006B15FE"/>
    <w:rsid w:val="006B7A85"/>
    <w:rsid w:val="006C3829"/>
    <w:rsid w:val="006C513D"/>
    <w:rsid w:val="006D0159"/>
    <w:rsid w:val="006D1AEE"/>
    <w:rsid w:val="006E148B"/>
    <w:rsid w:val="006E1845"/>
    <w:rsid w:val="006E4B8E"/>
    <w:rsid w:val="00701722"/>
    <w:rsid w:val="007067A3"/>
    <w:rsid w:val="00714500"/>
    <w:rsid w:val="00715A89"/>
    <w:rsid w:val="0071678C"/>
    <w:rsid w:val="00726440"/>
    <w:rsid w:val="00726C98"/>
    <w:rsid w:val="007424E4"/>
    <w:rsid w:val="007475CC"/>
    <w:rsid w:val="0076386B"/>
    <w:rsid w:val="00767207"/>
    <w:rsid w:val="007675C5"/>
    <w:rsid w:val="00774695"/>
    <w:rsid w:val="0077721E"/>
    <w:rsid w:val="00777578"/>
    <w:rsid w:val="00783CEB"/>
    <w:rsid w:val="007915AE"/>
    <w:rsid w:val="007A1136"/>
    <w:rsid w:val="007A26B4"/>
    <w:rsid w:val="007A5BC6"/>
    <w:rsid w:val="007B2478"/>
    <w:rsid w:val="007B698C"/>
    <w:rsid w:val="007B6E32"/>
    <w:rsid w:val="007B6E4A"/>
    <w:rsid w:val="007C1221"/>
    <w:rsid w:val="007C135B"/>
    <w:rsid w:val="007D0E1D"/>
    <w:rsid w:val="007D3327"/>
    <w:rsid w:val="007E098C"/>
    <w:rsid w:val="007E6A8A"/>
    <w:rsid w:val="007F4841"/>
    <w:rsid w:val="007F4DCE"/>
    <w:rsid w:val="007F5C0E"/>
    <w:rsid w:val="00811782"/>
    <w:rsid w:val="00823762"/>
    <w:rsid w:val="00834DC9"/>
    <w:rsid w:val="00841745"/>
    <w:rsid w:val="0084347B"/>
    <w:rsid w:val="00871620"/>
    <w:rsid w:val="00874D7A"/>
    <w:rsid w:val="0088051D"/>
    <w:rsid w:val="00883339"/>
    <w:rsid w:val="00885836"/>
    <w:rsid w:val="00885A81"/>
    <w:rsid w:val="00896C49"/>
    <w:rsid w:val="00896EA4"/>
    <w:rsid w:val="008A16C9"/>
    <w:rsid w:val="008A336A"/>
    <w:rsid w:val="008B6A72"/>
    <w:rsid w:val="008B6C94"/>
    <w:rsid w:val="008C2E55"/>
    <w:rsid w:val="008D1FF9"/>
    <w:rsid w:val="008F0905"/>
    <w:rsid w:val="008F48AE"/>
    <w:rsid w:val="008F4EF2"/>
    <w:rsid w:val="00903AE0"/>
    <w:rsid w:val="00904D39"/>
    <w:rsid w:val="009051C9"/>
    <w:rsid w:val="009054DB"/>
    <w:rsid w:val="00911CE3"/>
    <w:rsid w:val="0091637D"/>
    <w:rsid w:val="00923C28"/>
    <w:rsid w:val="00942788"/>
    <w:rsid w:val="0094286B"/>
    <w:rsid w:val="00947972"/>
    <w:rsid w:val="009526C2"/>
    <w:rsid w:val="0095686C"/>
    <w:rsid w:val="009600F1"/>
    <w:rsid w:val="00961213"/>
    <w:rsid w:val="009618E3"/>
    <w:rsid w:val="00962A45"/>
    <w:rsid w:val="00964FDE"/>
    <w:rsid w:val="00965063"/>
    <w:rsid w:val="00984C14"/>
    <w:rsid w:val="009A5065"/>
    <w:rsid w:val="009B1CFF"/>
    <w:rsid w:val="009B74DD"/>
    <w:rsid w:val="009D2102"/>
    <w:rsid w:val="009D3413"/>
    <w:rsid w:val="009D7E0B"/>
    <w:rsid w:val="009E2F3E"/>
    <w:rsid w:val="009F1692"/>
    <w:rsid w:val="009F3E98"/>
    <w:rsid w:val="00A066EA"/>
    <w:rsid w:val="00A06C3E"/>
    <w:rsid w:val="00A24622"/>
    <w:rsid w:val="00A30F23"/>
    <w:rsid w:val="00A321FE"/>
    <w:rsid w:val="00A325BE"/>
    <w:rsid w:val="00A3395C"/>
    <w:rsid w:val="00A46B0E"/>
    <w:rsid w:val="00A5169A"/>
    <w:rsid w:val="00A52F1B"/>
    <w:rsid w:val="00A602F7"/>
    <w:rsid w:val="00A630D1"/>
    <w:rsid w:val="00A67BC1"/>
    <w:rsid w:val="00A87598"/>
    <w:rsid w:val="00A92000"/>
    <w:rsid w:val="00A93C15"/>
    <w:rsid w:val="00A97A9A"/>
    <w:rsid w:val="00AA3DAA"/>
    <w:rsid w:val="00AA57AF"/>
    <w:rsid w:val="00AC0E83"/>
    <w:rsid w:val="00AD2D4E"/>
    <w:rsid w:val="00AD5E55"/>
    <w:rsid w:val="00AE7B45"/>
    <w:rsid w:val="00AF0218"/>
    <w:rsid w:val="00AF6ACB"/>
    <w:rsid w:val="00AF6F77"/>
    <w:rsid w:val="00B111B7"/>
    <w:rsid w:val="00B2002A"/>
    <w:rsid w:val="00B27669"/>
    <w:rsid w:val="00B35DF2"/>
    <w:rsid w:val="00B36C3B"/>
    <w:rsid w:val="00B4215C"/>
    <w:rsid w:val="00B44466"/>
    <w:rsid w:val="00B5088D"/>
    <w:rsid w:val="00B57C5F"/>
    <w:rsid w:val="00B70DB8"/>
    <w:rsid w:val="00B72C3A"/>
    <w:rsid w:val="00B72EDF"/>
    <w:rsid w:val="00B7728E"/>
    <w:rsid w:val="00B84613"/>
    <w:rsid w:val="00B90E1F"/>
    <w:rsid w:val="00B918CF"/>
    <w:rsid w:val="00B91F86"/>
    <w:rsid w:val="00B928C3"/>
    <w:rsid w:val="00BA7931"/>
    <w:rsid w:val="00BB3739"/>
    <w:rsid w:val="00BB4530"/>
    <w:rsid w:val="00BB5C72"/>
    <w:rsid w:val="00BC0B90"/>
    <w:rsid w:val="00BC4E73"/>
    <w:rsid w:val="00BD059B"/>
    <w:rsid w:val="00BD3C09"/>
    <w:rsid w:val="00BE37A5"/>
    <w:rsid w:val="00BE5FC7"/>
    <w:rsid w:val="00BF13A0"/>
    <w:rsid w:val="00BF2611"/>
    <w:rsid w:val="00C04074"/>
    <w:rsid w:val="00C0446B"/>
    <w:rsid w:val="00C06888"/>
    <w:rsid w:val="00C13785"/>
    <w:rsid w:val="00C15AA5"/>
    <w:rsid w:val="00C21F05"/>
    <w:rsid w:val="00C24597"/>
    <w:rsid w:val="00C320A5"/>
    <w:rsid w:val="00C344E2"/>
    <w:rsid w:val="00C3599C"/>
    <w:rsid w:val="00C41139"/>
    <w:rsid w:val="00C44676"/>
    <w:rsid w:val="00C44F7F"/>
    <w:rsid w:val="00C75B54"/>
    <w:rsid w:val="00C7623A"/>
    <w:rsid w:val="00C767A1"/>
    <w:rsid w:val="00C850F1"/>
    <w:rsid w:val="00C86506"/>
    <w:rsid w:val="00C876A8"/>
    <w:rsid w:val="00C9275D"/>
    <w:rsid w:val="00C96AD2"/>
    <w:rsid w:val="00CC61C3"/>
    <w:rsid w:val="00CE4469"/>
    <w:rsid w:val="00CE5C77"/>
    <w:rsid w:val="00CF252F"/>
    <w:rsid w:val="00D04553"/>
    <w:rsid w:val="00D04563"/>
    <w:rsid w:val="00D06E36"/>
    <w:rsid w:val="00D110DE"/>
    <w:rsid w:val="00D15403"/>
    <w:rsid w:val="00D16184"/>
    <w:rsid w:val="00D16C4D"/>
    <w:rsid w:val="00D16C5E"/>
    <w:rsid w:val="00D2082C"/>
    <w:rsid w:val="00D33BC4"/>
    <w:rsid w:val="00D36C4F"/>
    <w:rsid w:val="00D36D6E"/>
    <w:rsid w:val="00D41ADA"/>
    <w:rsid w:val="00D42AA3"/>
    <w:rsid w:val="00D452CB"/>
    <w:rsid w:val="00D469AA"/>
    <w:rsid w:val="00D55BEA"/>
    <w:rsid w:val="00D67F3E"/>
    <w:rsid w:val="00D82EFC"/>
    <w:rsid w:val="00D83880"/>
    <w:rsid w:val="00D87531"/>
    <w:rsid w:val="00D911E1"/>
    <w:rsid w:val="00D93298"/>
    <w:rsid w:val="00D9501C"/>
    <w:rsid w:val="00DA3A62"/>
    <w:rsid w:val="00DA41B4"/>
    <w:rsid w:val="00DB1C5F"/>
    <w:rsid w:val="00DB490F"/>
    <w:rsid w:val="00DB5607"/>
    <w:rsid w:val="00DC1DF9"/>
    <w:rsid w:val="00DC6558"/>
    <w:rsid w:val="00DD1848"/>
    <w:rsid w:val="00DE520C"/>
    <w:rsid w:val="00DF1BBB"/>
    <w:rsid w:val="00DF2B7E"/>
    <w:rsid w:val="00E015A7"/>
    <w:rsid w:val="00E056D7"/>
    <w:rsid w:val="00E12955"/>
    <w:rsid w:val="00E30D8E"/>
    <w:rsid w:val="00E501F0"/>
    <w:rsid w:val="00E62CB7"/>
    <w:rsid w:val="00E66FF5"/>
    <w:rsid w:val="00E73F58"/>
    <w:rsid w:val="00E76B47"/>
    <w:rsid w:val="00E82238"/>
    <w:rsid w:val="00E8565E"/>
    <w:rsid w:val="00EA08D2"/>
    <w:rsid w:val="00EA1AE5"/>
    <w:rsid w:val="00EA4ADF"/>
    <w:rsid w:val="00EB2AE5"/>
    <w:rsid w:val="00EC039C"/>
    <w:rsid w:val="00EC6A03"/>
    <w:rsid w:val="00EC6FC1"/>
    <w:rsid w:val="00ED414C"/>
    <w:rsid w:val="00EE687C"/>
    <w:rsid w:val="00EF02EB"/>
    <w:rsid w:val="00F03241"/>
    <w:rsid w:val="00F12690"/>
    <w:rsid w:val="00F24589"/>
    <w:rsid w:val="00F26142"/>
    <w:rsid w:val="00F32C10"/>
    <w:rsid w:val="00F32C8D"/>
    <w:rsid w:val="00F3704E"/>
    <w:rsid w:val="00F37DE2"/>
    <w:rsid w:val="00F4001A"/>
    <w:rsid w:val="00F5427E"/>
    <w:rsid w:val="00F57A19"/>
    <w:rsid w:val="00F656FC"/>
    <w:rsid w:val="00F766E5"/>
    <w:rsid w:val="00F867AA"/>
    <w:rsid w:val="00FA1DB5"/>
    <w:rsid w:val="00FA2FD4"/>
    <w:rsid w:val="00FA550A"/>
    <w:rsid w:val="00FB2F67"/>
    <w:rsid w:val="00FB4964"/>
    <w:rsid w:val="00FB550A"/>
    <w:rsid w:val="00FC7988"/>
    <w:rsid w:val="00FD2B77"/>
    <w:rsid w:val="00FD78D6"/>
    <w:rsid w:val="00FE0120"/>
    <w:rsid w:val="00FE2E30"/>
    <w:rsid w:val="00FE6689"/>
    <w:rsid w:val="00FE7ECA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0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7CAC1-5344-4593-8102-D80CB504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2022-01-31T11:09:00Z</cp:lastPrinted>
  <dcterms:created xsi:type="dcterms:W3CDTF">2025-09-20T04:57:00Z</dcterms:created>
  <dcterms:modified xsi:type="dcterms:W3CDTF">2025-09-20T04:57:00Z</dcterms:modified>
</cp:coreProperties>
</file>