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3E4083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</w:t>
      </w:r>
      <w:r w:rsidR="003E4083">
        <w:rPr>
          <w:rFonts w:cs="B Titr" w:hint="cs"/>
          <w:rtl/>
          <w:lang w:bidi="fa-IR"/>
        </w:rPr>
        <w:t>مجید</w:t>
      </w:r>
      <w:r w:rsidR="003E4083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                                       نام خانوادگی:    </w:t>
      </w:r>
      <w:r w:rsidR="003E4083">
        <w:rPr>
          <w:rFonts w:cs="B Titr" w:hint="cs"/>
          <w:rtl/>
          <w:lang w:bidi="fa-IR"/>
        </w:rPr>
        <w:t>محله ای</w:t>
      </w:r>
      <w:r>
        <w:rPr>
          <w:rFonts w:cs="B Titr" w:hint="cs"/>
          <w:rtl/>
          <w:lang w:bidi="fa-IR"/>
        </w:rPr>
        <w:t xml:space="preserve">                                         گروه آموزشی :       </w:t>
      </w:r>
      <w:r w:rsidR="003E4083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</w:t>
      </w:r>
    </w:p>
    <w:tbl>
      <w:tblPr>
        <w:tblStyle w:val="TableGrid"/>
        <w:bidiVisual/>
        <w:tblW w:w="5212" w:type="pct"/>
        <w:tblLook w:val="04A0" w:firstRow="1" w:lastRow="0" w:firstColumn="1" w:lastColumn="0" w:noHBand="0" w:noVBand="1"/>
      </w:tblPr>
      <w:tblGrid>
        <w:gridCol w:w="1511"/>
        <w:gridCol w:w="2093"/>
        <w:gridCol w:w="2307"/>
        <w:gridCol w:w="2198"/>
        <w:gridCol w:w="1705"/>
        <w:gridCol w:w="2549"/>
        <w:gridCol w:w="2408"/>
      </w:tblGrid>
      <w:tr w:rsidR="0078109A" w:rsidTr="0003627D">
        <w:tc>
          <w:tcPr>
            <w:tcW w:w="511" w:type="pct"/>
            <w:vMerge w:val="restart"/>
            <w:tcBorders>
              <w:right w:val="single" w:sz="4" w:space="0" w:color="auto"/>
            </w:tcBorders>
            <w:vAlign w:val="center"/>
          </w:tcPr>
          <w:p w:rsidR="007642A4" w:rsidRPr="000349E2" w:rsidRDefault="007642A4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9:30 الی 11:30 قبل از ظهر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7642A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13:30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EE5C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14- الی </w:t>
            </w:r>
            <w:r w:rsidR="00EE5C95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:30 بعد از ظهر</w:t>
            </w: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78109A" w:rsidTr="0003627D">
        <w:tc>
          <w:tcPr>
            <w:tcW w:w="511" w:type="pct"/>
            <w:vMerge/>
            <w:tcBorders>
              <w:right w:val="single" w:sz="4" w:space="0" w:color="auto"/>
            </w:tcBorders>
            <w:vAlign w:val="center"/>
          </w:tcPr>
          <w:p w:rsidR="007642A4" w:rsidRPr="000349E2" w:rsidRDefault="007642A4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81" w:type="pct"/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44" w:type="pct"/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7642A4" w:rsidRPr="007642A4" w:rsidRDefault="007642A4" w:rsidP="007642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642A4">
              <w:rPr>
                <w:rFonts w:cs="B Titr" w:hint="cs"/>
                <w:sz w:val="16"/>
                <w:szCs w:val="16"/>
                <w:rtl/>
                <w:lang w:bidi="fa-IR"/>
              </w:rPr>
              <w:t>نوع فعالیت/محل فعالیت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7642A4" w:rsidRPr="00C85220" w:rsidRDefault="007642A4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EE5C95" w:rsidTr="0003627D">
        <w:trPr>
          <w:trHeight w:val="552"/>
        </w:trPr>
        <w:tc>
          <w:tcPr>
            <w:tcW w:w="511" w:type="pct"/>
            <w:vMerge w:val="restart"/>
            <w:vAlign w:val="center"/>
          </w:tcPr>
          <w:p w:rsidR="00EE5C95" w:rsidRPr="000349E2" w:rsidRDefault="00EE5C9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کنفرانس داخلی بخشی </w:t>
            </w:r>
          </w:p>
        </w:tc>
        <w:tc>
          <w:tcPr>
            <w:tcW w:w="577" w:type="pct"/>
            <w:vMerge w:val="restart"/>
            <w:tcBorders>
              <w:right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نماز و نهاز</w:t>
            </w:r>
          </w:p>
          <w:p w:rsidR="00EE5C95" w:rsidRDefault="00EE5C95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EE5C95" w:rsidRDefault="00EE5C95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EE5C95" w:rsidTr="0003627D">
        <w:trPr>
          <w:trHeight w:val="552"/>
        </w:trPr>
        <w:tc>
          <w:tcPr>
            <w:tcW w:w="511" w:type="pct"/>
            <w:vMerge/>
            <w:tcBorders>
              <w:bottom w:val="single" w:sz="12" w:space="0" w:color="auto"/>
            </w:tcBorders>
            <w:vAlign w:val="center"/>
          </w:tcPr>
          <w:p w:rsidR="00EE5C95" w:rsidRPr="000349E2" w:rsidRDefault="00EE5C9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3E40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سالن کنفرانس یا داخل بخش </w:t>
            </w:r>
          </w:p>
        </w:tc>
        <w:tc>
          <w:tcPr>
            <w:tcW w:w="577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E5C95" w:rsidRDefault="00EE5C95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EE5C95" w:rsidTr="0003627D">
        <w:trPr>
          <w:trHeight w:val="552"/>
        </w:trPr>
        <w:tc>
          <w:tcPr>
            <w:tcW w:w="511" w:type="pct"/>
            <w:vMerge w:val="restart"/>
            <w:tcBorders>
              <w:top w:val="single" w:sz="12" w:space="0" w:color="auto"/>
            </w:tcBorders>
            <w:vAlign w:val="center"/>
          </w:tcPr>
          <w:p w:rsidR="00EE5C95" w:rsidRPr="000349E2" w:rsidRDefault="00EE5C9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کنفرانس مورتالیته 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E5C95" w:rsidRDefault="00EE5C95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 </w:t>
            </w:r>
            <w:r>
              <w:rPr>
                <w:lang w:bidi="fa-IR"/>
              </w:rPr>
              <w:t>NICU</w:t>
            </w:r>
          </w:p>
        </w:tc>
        <w:tc>
          <w:tcPr>
            <w:tcW w:w="8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5C95" w:rsidRDefault="00EE5C95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 </w:t>
            </w:r>
            <w:r>
              <w:rPr>
                <w:lang w:bidi="fa-IR"/>
              </w:rPr>
              <w:t>NICU</w:t>
            </w:r>
          </w:p>
        </w:tc>
      </w:tr>
      <w:tr w:rsidR="00EE5C95" w:rsidTr="0003627D">
        <w:trPr>
          <w:trHeight w:val="552"/>
        </w:trPr>
        <w:tc>
          <w:tcPr>
            <w:tcW w:w="511" w:type="pct"/>
            <w:vMerge/>
            <w:tcBorders>
              <w:bottom w:val="single" w:sz="12" w:space="0" w:color="auto"/>
            </w:tcBorders>
            <w:vAlign w:val="center"/>
          </w:tcPr>
          <w:p w:rsidR="00EE5C95" w:rsidRPr="000349E2" w:rsidRDefault="00EE5C9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577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E5C95" w:rsidRDefault="00EE5C95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5C95" w:rsidRDefault="00EE5C95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کودکان</w:t>
            </w:r>
          </w:p>
        </w:tc>
      </w:tr>
      <w:tr w:rsidR="007642A4" w:rsidTr="0003627D">
        <w:trPr>
          <w:trHeight w:val="552"/>
        </w:trPr>
        <w:tc>
          <w:tcPr>
            <w:tcW w:w="511" w:type="pct"/>
            <w:vMerge w:val="restart"/>
            <w:tcBorders>
              <w:top w:val="single" w:sz="12" w:space="0" w:color="auto"/>
            </w:tcBorders>
            <w:vAlign w:val="center"/>
          </w:tcPr>
          <w:p w:rsidR="007642A4" w:rsidRPr="000349E2" w:rsidRDefault="007642A4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42A4" w:rsidRDefault="007642A4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2A4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وپژوهش</w:t>
            </w:r>
          </w:p>
        </w:tc>
        <w:tc>
          <w:tcPr>
            <w:tcW w:w="8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نوزادان پرخطر</w:t>
            </w:r>
          </w:p>
        </w:tc>
      </w:tr>
      <w:tr w:rsidR="007642A4" w:rsidTr="0003627D">
        <w:trPr>
          <w:trHeight w:val="552"/>
        </w:trPr>
        <w:tc>
          <w:tcPr>
            <w:tcW w:w="511" w:type="pct"/>
            <w:vMerge/>
            <w:tcBorders>
              <w:bottom w:val="single" w:sz="12" w:space="0" w:color="auto"/>
            </w:tcBorders>
            <w:vAlign w:val="center"/>
          </w:tcPr>
          <w:p w:rsidR="007642A4" w:rsidRPr="000349E2" w:rsidRDefault="007642A4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577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642A4" w:rsidRDefault="007642A4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642A4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شیخ الرئیس</w:t>
            </w:r>
          </w:p>
        </w:tc>
      </w:tr>
      <w:tr w:rsidR="00917ECD" w:rsidTr="0003627D">
        <w:trPr>
          <w:trHeight w:val="552"/>
        </w:trPr>
        <w:tc>
          <w:tcPr>
            <w:tcW w:w="511" w:type="pct"/>
            <w:vMerge w:val="restart"/>
            <w:tcBorders>
              <w:top w:val="single" w:sz="12" w:space="0" w:color="auto"/>
            </w:tcBorders>
            <w:vAlign w:val="center"/>
          </w:tcPr>
          <w:p w:rsidR="00917ECD" w:rsidRPr="000349E2" w:rsidRDefault="00917E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7ECD" w:rsidRDefault="00917EC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7ECD" w:rsidRDefault="00917EC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7ECD" w:rsidRDefault="00917ECD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7ECD" w:rsidRDefault="00917ECD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ECD" w:rsidRDefault="00917EC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وپژوهش</w:t>
            </w:r>
          </w:p>
        </w:tc>
        <w:tc>
          <w:tcPr>
            <w:tcW w:w="8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7ECD" w:rsidRDefault="00917EC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وپژوهش</w:t>
            </w:r>
          </w:p>
        </w:tc>
      </w:tr>
      <w:tr w:rsidR="00917ECD" w:rsidTr="0003627D">
        <w:trPr>
          <w:trHeight w:val="552"/>
        </w:trPr>
        <w:tc>
          <w:tcPr>
            <w:tcW w:w="511" w:type="pct"/>
            <w:vMerge/>
            <w:tcBorders>
              <w:bottom w:val="single" w:sz="12" w:space="0" w:color="auto"/>
            </w:tcBorders>
            <w:vAlign w:val="center"/>
          </w:tcPr>
          <w:p w:rsidR="00917ECD" w:rsidRPr="000349E2" w:rsidRDefault="00917EC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7ECD" w:rsidRDefault="00917EC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7ECD" w:rsidRDefault="00917EC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7ECD" w:rsidRDefault="00917ECD" w:rsidP="0003627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الزهرا</w:t>
            </w:r>
          </w:p>
        </w:tc>
        <w:tc>
          <w:tcPr>
            <w:tcW w:w="577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17ECD" w:rsidRDefault="00917ECD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7ECD" w:rsidRDefault="00917EC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7ECD" w:rsidRDefault="00917EC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ابخانه</w:t>
            </w:r>
          </w:p>
        </w:tc>
      </w:tr>
      <w:tr w:rsidR="0003627D" w:rsidTr="0003627D">
        <w:trPr>
          <w:trHeight w:val="552"/>
        </w:trPr>
        <w:tc>
          <w:tcPr>
            <w:tcW w:w="511" w:type="pct"/>
            <w:vMerge w:val="restart"/>
            <w:tcBorders>
              <w:top w:val="single" w:sz="12" w:space="0" w:color="auto"/>
            </w:tcBorders>
            <w:vAlign w:val="center"/>
          </w:tcPr>
          <w:p w:rsidR="0003627D" w:rsidRPr="000349E2" w:rsidRDefault="0003627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27D" w:rsidRDefault="0003627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بخش تغذیه وریدی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3627D" w:rsidRDefault="0003627D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27D" w:rsidRDefault="0003627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بخش تغذیه وریدی</w:t>
            </w:r>
          </w:p>
        </w:tc>
        <w:tc>
          <w:tcPr>
            <w:tcW w:w="8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نوزادان پرخطر</w:t>
            </w:r>
          </w:p>
        </w:tc>
      </w:tr>
      <w:tr w:rsidR="0003627D" w:rsidTr="0003627D">
        <w:trPr>
          <w:trHeight w:val="552"/>
        </w:trPr>
        <w:tc>
          <w:tcPr>
            <w:tcW w:w="511" w:type="pct"/>
            <w:vMerge/>
            <w:tcBorders>
              <w:bottom w:val="single" w:sz="12" w:space="0" w:color="auto"/>
            </w:tcBorders>
            <w:vAlign w:val="center"/>
          </w:tcPr>
          <w:p w:rsidR="0003627D" w:rsidRPr="000349E2" w:rsidRDefault="0003627D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627D" w:rsidRDefault="0003627D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واحد تغذیه وریدی بیمارستان الزهرا</w:t>
            </w:r>
          </w:p>
        </w:tc>
        <w:tc>
          <w:tcPr>
            <w:tcW w:w="577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3627D" w:rsidRDefault="0003627D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3627D" w:rsidRDefault="0003627D" w:rsidP="00491E9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واحد تغذیه وریدی بیمارستان الزهرا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627D" w:rsidRDefault="0003627D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شیخ الرئیس</w:t>
            </w:r>
          </w:p>
        </w:tc>
      </w:tr>
      <w:tr w:rsidR="007642A4" w:rsidTr="0003627D">
        <w:trPr>
          <w:trHeight w:val="552"/>
        </w:trPr>
        <w:tc>
          <w:tcPr>
            <w:tcW w:w="511" w:type="pct"/>
            <w:vMerge w:val="restart"/>
            <w:tcBorders>
              <w:top w:val="single" w:sz="12" w:space="0" w:color="auto"/>
            </w:tcBorders>
            <w:vAlign w:val="center"/>
          </w:tcPr>
          <w:p w:rsidR="007642A4" w:rsidRPr="000349E2" w:rsidRDefault="007642A4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و راند آموزشی 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BD7CD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42A4" w:rsidRDefault="007642A4" w:rsidP="007642A4">
            <w:pPr>
              <w:jc w:val="center"/>
            </w:pPr>
            <w:r w:rsidRPr="003B7786">
              <w:rPr>
                <w:rFonts w:hint="cs"/>
                <w:rtl/>
                <w:lang w:bidi="fa-IR"/>
              </w:rPr>
              <w:t>نماز و نهاز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2A4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642A4" w:rsidTr="0003627D">
        <w:trPr>
          <w:trHeight w:val="552"/>
        </w:trPr>
        <w:tc>
          <w:tcPr>
            <w:tcW w:w="511" w:type="pct"/>
            <w:vMerge/>
            <w:vAlign w:val="center"/>
          </w:tcPr>
          <w:p w:rsidR="007642A4" w:rsidRPr="000349E2" w:rsidRDefault="007642A4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 بیمارستان کودکان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:rsidR="007642A4" w:rsidRDefault="007642A4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7642A4" w:rsidRDefault="007642A4" w:rsidP="00BD7CD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و نوزادان </w:t>
            </w:r>
          </w:p>
        </w:tc>
        <w:tc>
          <w:tcPr>
            <w:tcW w:w="577" w:type="pct"/>
            <w:vMerge/>
            <w:tcBorders>
              <w:right w:val="single" w:sz="4" w:space="0" w:color="auto"/>
            </w:tcBorders>
            <w:vAlign w:val="center"/>
          </w:tcPr>
          <w:p w:rsidR="007642A4" w:rsidRDefault="007642A4" w:rsidP="007642A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42A4" w:rsidRDefault="00EE5C95" w:rsidP="000510B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:rsidR="007642A4" w:rsidRDefault="007642A4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3627D"/>
    <w:rsid w:val="001530F6"/>
    <w:rsid w:val="00261EFB"/>
    <w:rsid w:val="00315B29"/>
    <w:rsid w:val="003512A4"/>
    <w:rsid w:val="0036565A"/>
    <w:rsid w:val="0039474E"/>
    <w:rsid w:val="003E4083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642A4"/>
    <w:rsid w:val="0078109A"/>
    <w:rsid w:val="00794BEA"/>
    <w:rsid w:val="00815BBC"/>
    <w:rsid w:val="00825582"/>
    <w:rsid w:val="00917ECD"/>
    <w:rsid w:val="00A03D88"/>
    <w:rsid w:val="00A22D92"/>
    <w:rsid w:val="00A51BE4"/>
    <w:rsid w:val="00AC2B68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E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601C-DEB7-4681-B3A3-646E3BD1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11</cp:revision>
  <cp:lastPrinted>2018-05-26T08:24:00Z</cp:lastPrinted>
  <dcterms:created xsi:type="dcterms:W3CDTF">2017-02-28T07:01:00Z</dcterms:created>
  <dcterms:modified xsi:type="dcterms:W3CDTF">2018-05-27T05:11:00Z</dcterms:modified>
</cp:coreProperties>
</file>