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6" w:rsidRPr="004968A4" w:rsidRDefault="00494956" w:rsidP="00494956">
      <w:pPr>
        <w:bidi w:val="0"/>
        <w:spacing w:line="360" w:lineRule="auto"/>
        <w:ind w:right="1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4968A4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bidi="ar-SA"/>
        </w:rPr>
        <w:pict>
          <v:roundrect id="_x0000_s1029" style="position:absolute;left:0;text-align:left;margin-left:343.75pt;margin-top:-9.95pt;width:122.5pt;height:2in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94956" w:rsidRDefault="00494956" w:rsidP="0049495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223259" cy="1496291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1495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494956" w:rsidRPr="004968A4" w:rsidRDefault="00494956" w:rsidP="00494956">
      <w:pPr>
        <w:bidi w:val="0"/>
        <w:spacing w:line="360" w:lineRule="auto"/>
        <w:ind w:right="11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  <w:r w:rsidRPr="004968A4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CURRICULUM VITAE</w:t>
      </w:r>
    </w:p>
    <w:p w:rsidR="00494956" w:rsidRPr="004968A4" w:rsidRDefault="00494956" w:rsidP="00494956">
      <w:pPr>
        <w:bidi w:val="0"/>
        <w:spacing w:line="360" w:lineRule="auto"/>
        <w:ind w:right="11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</w:pPr>
    </w:p>
    <w:p w:rsidR="00494956" w:rsidRPr="004968A4" w:rsidRDefault="00494956" w:rsidP="00494956">
      <w:pPr>
        <w:bidi w:val="0"/>
        <w:spacing w:line="360" w:lineRule="auto"/>
        <w:ind w:right="11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4968A4">
        <w:rPr>
          <w:rFonts w:asciiTheme="majorBidi" w:hAnsiTheme="majorBidi" w:cstheme="majorBidi"/>
          <w:b/>
          <w:bCs/>
          <w:sz w:val="28"/>
          <w:szCs w:val="28"/>
          <w:lang w:val="fr-FR"/>
        </w:rPr>
        <w:t>ALI MESHKINI M.D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Neurosurgery Dept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Imam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Khomeini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8"/>
            <w:szCs w:val="28"/>
          </w:rPr>
          <w:t>Medical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8"/>
            <w:szCs w:val="28"/>
          </w:rPr>
          <w:t>Center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968A4">
            <w:rPr>
              <w:rFonts w:asciiTheme="majorBidi" w:hAnsiTheme="majorBidi" w:cstheme="majorBidi"/>
              <w:sz w:val="28"/>
              <w:szCs w:val="28"/>
            </w:rPr>
            <w:t>School</w:t>
          </w:r>
        </w:smartTag>
        <w:r w:rsidRPr="004968A4">
          <w:rPr>
            <w:rFonts w:asciiTheme="majorBidi" w:hAnsiTheme="majorBidi" w:cstheme="majorBidi"/>
            <w:sz w:val="28"/>
            <w:szCs w:val="28"/>
          </w:rPr>
          <w:t xml:space="preserve"> of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8"/>
              <w:szCs w:val="28"/>
            </w:rPr>
            <w:t>Medicine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.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8"/>
              <w:szCs w:val="28"/>
            </w:rPr>
            <w:t>Tabriz</w:t>
          </w:r>
        </w:smartTag>
        <w:r w:rsidRPr="004968A4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 of Medical Sciences.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smartTag w:uri="urn:schemas-microsoft-com:office:smarttags" w:element="City">
        <w:r w:rsidRPr="004968A4">
          <w:rPr>
            <w:rFonts w:asciiTheme="majorBidi" w:hAnsiTheme="majorBidi" w:cstheme="majorBidi"/>
            <w:sz w:val="28"/>
            <w:szCs w:val="28"/>
          </w:rPr>
          <w:t>Tabriz</w:t>
        </w:r>
      </w:smartTag>
      <w:r w:rsidRPr="004968A4">
        <w:rPr>
          <w:rFonts w:asciiTheme="majorBidi" w:hAnsiTheme="majorBidi" w:cstheme="majorBidi"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8"/>
              <w:szCs w:val="28"/>
            </w:rPr>
            <w:t>IRAN</w:t>
          </w:r>
        </w:smartTag>
      </w:smartTag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Tel: 0098(0)411 3340830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        0098(0) 9141144484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FAX: 0098(0)411 3367373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E- mail : meshkinia @ yahoo. com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>PERSONAL DATA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Date of birth: </w:t>
      </w:r>
      <w:smartTag w:uri="urn:schemas-microsoft-com:office:smarttags" w:element="date">
        <w:smartTagPr>
          <w:attr w:name="Month" w:val="12"/>
          <w:attr w:name="Day" w:val="27"/>
          <w:attr w:name="Year" w:val="1966"/>
        </w:smartTagPr>
        <w:r w:rsidRPr="004968A4">
          <w:rPr>
            <w:rFonts w:asciiTheme="majorBidi" w:hAnsiTheme="majorBidi" w:cstheme="majorBidi"/>
            <w:sz w:val="28"/>
            <w:szCs w:val="28"/>
          </w:rPr>
          <w:t>27 Dec 1966</w:t>
        </w:r>
      </w:smartTag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Place of birth : Sharafkhaneh – Shabestar-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8"/>
              <w:szCs w:val="28"/>
            </w:rPr>
            <w:t>Iran</w:t>
          </w:r>
        </w:smartTag>
      </w:smartTag>
      <w:r w:rsidRPr="004968A4">
        <w:rPr>
          <w:rFonts w:asciiTheme="majorBidi" w:hAnsiTheme="majorBidi" w:cstheme="majorBidi"/>
          <w:sz w:val="28"/>
          <w:szCs w:val="28"/>
        </w:rPr>
        <w:t xml:space="preserve">  </w:t>
      </w:r>
      <w:r w:rsidRPr="004968A4">
        <w:rPr>
          <w:rFonts w:asciiTheme="majorBidi" w:hAnsiTheme="majorBidi" w:cstheme="majorBidi"/>
          <w:sz w:val="28"/>
          <w:szCs w:val="28"/>
        </w:rPr>
        <w:tab/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Language : English , Persian , Turkish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8"/>
          <w:szCs w:val="28"/>
        </w:rPr>
      </w:pPr>
      <w:r w:rsidRPr="004968A4">
        <w:rPr>
          <w:rFonts w:asciiTheme="majorBidi" w:hAnsiTheme="majorBidi" w:cstheme="majorBidi"/>
          <w:sz w:val="28"/>
          <w:szCs w:val="28"/>
        </w:rPr>
        <w:t xml:space="preserve">Married – two children </w:t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0"/>
          <w:szCs w:val="20"/>
          <w:rtl/>
        </w:rPr>
      </w:pP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0"/>
          <w:szCs w:val="20"/>
          <w:rtl/>
        </w:rPr>
      </w:pPr>
      <w:r w:rsidRPr="004968A4">
        <w:rPr>
          <w:rFonts w:asciiTheme="majorBidi" w:hAnsiTheme="majorBidi" w:cstheme="majorBidi"/>
          <w:sz w:val="20"/>
          <w:szCs w:val="20"/>
          <w:rtl/>
        </w:rPr>
        <w:br w:type="page"/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EDUCATIONAL BACKGROUND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Educational Back ground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1973-1978: Primary School (Dabestan Fazl -0l-lahi) ,sharafkhaneh 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1978-1981: Secondary school (madreseye – Rahnamayi Doctor shariati ) sharafkhaneh /Iran.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1981-1984: High school</w:t>
      </w:r>
      <w:r w:rsidRPr="004968A4">
        <w:rPr>
          <w:rFonts w:asciiTheme="majorBidi" w:hAnsiTheme="majorBidi" w:cstheme="majorBidi"/>
          <w:position w:val="10"/>
          <w:sz w:val="26"/>
          <w:szCs w:val="26"/>
        </w:rPr>
        <w:t>*</w:t>
      </w:r>
      <w:r w:rsidRPr="004968A4">
        <w:rPr>
          <w:rFonts w:asciiTheme="majorBidi" w:hAnsiTheme="majorBidi" w:cstheme="majorBidi"/>
          <w:sz w:val="26"/>
          <w:szCs w:val="26"/>
        </w:rPr>
        <w:t xml:space="preserve"> (Dabirestan Imam sadeg) Qum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position w:val="10"/>
          <w:sz w:val="26"/>
          <w:szCs w:val="26"/>
        </w:rPr>
        <w:t>*</w:t>
      </w:r>
      <w:r w:rsidRPr="004968A4">
        <w:rPr>
          <w:rFonts w:asciiTheme="majorBidi" w:hAnsiTheme="majorBidi" w:cstheme="majorBidi"/>
          <w:sz w:val="26"/>
          <w:szCs w:val="26"/>
        </w:rPr>
        <w:t>Two grade in one year (Short Summary course in third grade of high school )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1984-1991:Study of general medicine at medical faculty of Tabriz University of Medical  Sciences,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1991-1996: Resident at the Department of Neurosurgery , Medical Faculty of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University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</w:p>
    <w:p w:rsidR="00494956" w:rsidRPr="004968A4" w:rsidRDefault="00494956" w:rsidP="00494956">
      <w:pPr>
        <w:bidi w:val="0"/>
        <w:spacing w:line="360" w:lineRule="auto"/>
        <w:ind w:right="11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1996: Success in final national board examination of  neurosurgery  </w:t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br w:type="page"/>
      </w:r>
    </w:p>
    <w:p w:rsidR="00494956" w:rsidRPr="004968A4" w:rsidRDefault="00494956" w:rsidP="00494956">
      <w:pPr>
        <w:bidi w:val="0"/>
        <w:rPr>
          <w:rFonts w:asciiTheme="majorBidi" w:hAnsiTheme="majorBidi" w:cstheme="majorBidi"/>
          <w:sz w:val="26"/>
          <w:szCs w:val="26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ACCADEMIC BACKGROUND </w:t>
      </w:r>
    </w:p>
    <w:p w:rsidR="00494956" w:rsidRPr="004968A4" w:rsidRDefault="00494956" w:rsidP="00494956">
      <w:pPr>
        <w:numPr>
          <w:ilvl w:val="0"/>
          <w:numId w:val="42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Neurosurgery board , Medical Faculty of Tabriz University of Medical Sciences .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(1991-1996).</w:t>
      </w:r>
    </w:p>
    <w:p w:rsidR="00494956" w:rsidRPr="004968A4" w:rsidRDefault="00494956" w:rsidP="00494956">
      <w:pPr>
        <w:numPr>
          <w:ilvl w:val="0"/>
          <w:numId w:val="42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General physician , Medial Faculty of Tabriz University of Medical Sciences 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(1984-1991)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PROFESSIONAL EXPREIENCES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Academic staff of Neurosurgery Dept Tabriz University of Medical Sciences,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, </w:t>
        </w:r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 since 1998)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Assistant professor of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Neurosurgery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Dept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Sciences, Tabriz/Iran (Since 1998)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Associate Professor of Neurosurery Dept .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Sciences , Tabriz/Iran ,  (Since 2006)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Member of Iranian Association of Surgeons  .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Member of Medical Council I.R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(No:33857)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Research Deputy of Neuosurgery  Dept.  (Since 2005).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Member of mortality and morbidity committee of Imam Khomeini medical center (Since 2004)</w:t>
      </w:r>
    </w:p>
    <w:p w:rsidR="00494956" w:rsidRPr="004968A4" w:rsidRDefault="00494956" w:rsidP="00494956">
      <w:pPr>
        <w:numPr>
          <w:ilvl w:val="0"/>
          <w:numId w:val="43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Education Deputy of Imam khomeini Medical center  (Since 2006)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  <w:t>Clinical Expriences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  <w:lang w:val="fr-FR"/>
        </w:rPr>
      </w:pPr>
      <w:r w:rsidRPr="004968A4">
        <w:rPr>
          <w:rFonts w:asciiTheme="majorBidi" w:hAnsiTheme="majorBidi" w:cstheme="majorBidi"/>
          <w:sz w:val="26"/>
          <w:szCs w:val="26"/>
          <w:lang w:val="fr-FR"/>
        </w:rPr>
        <w:t xml:space="preserve">Neurotrauma , Spine , Pediatrics , CNS tumors 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1996-1997: General Neurosurgery /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Yasuj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University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 of Medical Sciences Yasuj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1997-1998:  General Neurosurgery / </w:t>
      </w:r>
      <w:smartTag w:uri="urn:schemas-microsoft-com:office:smarttags" w:element="PlaceName">
        <w:r w:rsidRPr="004968A4">
          <w:rPr>
            <w:rFonts w:asciiTheme="majorBidi" w:hAnsiTheme="majorBidi" w:cstheme="majorBidi"/>
            <w:sz w:val="26"/>
            <w:szCs w:val="26"/>
          </w:rPr>
          <w:t>Mahallati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Type">
        <w:r w:rsidRPr="004968A4">
          <w:rPr>
            <w:rFonts w:asciiTheme="majorBidi" w:hAnsiTheme="majorBidi" w:cstheme="majorBidi"/>
            <w:sz w:val="26"/>
            <w:szCs w:val="26"/>
          </w:rPr>
          <w:t>Hospital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Tabriz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1998-2006: General Neurosurgery /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Imam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Khomeini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Medical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Center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/ Tabriz University of Medical Sciences .Tabriz/Iran .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PUBLICATIONS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sz w:val="28"/>
          <w:szCs w:val="28"/>
          <w:u w:val="single"/>
        </w:rPr>
        <w:t>1)Books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The spine and medical negligence (2000) Tabriz University of Medical Sciences (Translation to Farsi)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Differential Diagnosis in Neurology and neurosurgery (2002)Tabriz University of Medical Sciences (Translation to Farsi)</w:t>
      </w:r>
    </w:p>
    <w:p w:rsidR="00494956" w:rsidRPr="004968A4" w:rsidRDefault="00494956" w:rsidP="00494956">
      <w:pPr>
        <w:numPr>
          <w:ilvl w:val="0"/>
          <w:numId w:val="44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Hypophysial  Tumors and diseases (2005) Tabriz University of Medical Sciences ( Farsi) </w:t>
      </w:r>
    </w:p>
    <w:p w:rsidR="00494956" w:rsidRPr="004968A4" w:rsidRDefault="00494956" w:rsidP="00494956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u w:val="single"/>
        </w:rPr>
      </w:pPr>
      <w:r w:rsidRPr="004968A4">
        <w:rPr>
          <w:rFonts w:asciiTheme="majorBidi" w:hAnsiTheme="majorBidi" w:cstheme="majorBidi"/>
          <w:sz w:val="28"/>
          <w:szCs w:val="28"/>
          <w:u w:val="single"/>
        </w:rPr>
        <w:t>2)Papers and Articles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1- Intraventricular  tuberculoma : report of a rare case IJMS (2001) vol:26.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2- Amebic brain abscess with ICH , e- IMJ (2004)vol: 2.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3-Brain abscess associated with astrocytoma, e- IMJ (2004) vol :3.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4-Evaluation of serum level of creatine  kinase isoenzyme (CKBB) in traumatic brain injury, Pakistan Journal of Neurological Surgery (2004) vol: 2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5- Traumatic thoracic disk herniation , The Middle East Journal of Emergency (2005) vol: 5.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6- Primary , Secondary and metastatic hydatid cyst of the brain , a new classification and sample cases . e – IMJ (2005) vol: 3.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7- Primary multiple cerebral hydatid cysts : A case report , The middle East Journal of Emergency (2005) vol: 5.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8-Prognostic value of serum lactate dehydrogenase (LDH) in head truma, e- IMJ (2005) vol: 4.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9- Evaluation of intracerebral hemorrhage and associated mortality factor , Medical Journal of Tabriz UMS (2001) vol: 35 no 50 (Full text in Farsi&amp; abstract in English 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>10 –A case report of attempted suicide by the adolescent in a rare way, Medical Journal of Tabriz UMS (2001) vol: 35 no 51 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11-Evaluation of cranioplasty with Methylmetacrylate in five years, Medical Journal of Tabriz UMS(2002) no52(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12- Epidemiologic Evaluation of patients  with odontoid fracture , Medical Journal of Tabriz UMS( 2004) no 61 ( Full text in Farsi &amp;abstract in English).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13- Upper cervical cord tumor: a case  report, ARMAGHANDANESH Journal of Yasuj UMS (1997) vol 2 no 26 ( Full text in Farsi &amp;abstract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14- The interrelationship between name and personality, ARMAGHAN DANESH Journal of Yasuj UMS (1996) vol 1 no 34. ( Full text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15- Evaluation of cranalization techniques in the  treatment of frontal sinuses fracture,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Juen 2005 (Poster presentation, Full text in English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16- Cervical Spondylectomy of chonderoblastoma of the cervical spine with tetraplegia,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Juen 2005 (Poster presentation ,Full text in English ) 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17- Olfactory groove schwanoma ,  case illustration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Juun 2005 (Poster presentation ,Full text in English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18- Scalp lymphoma, case illustration 13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world congress of neurological surgery , Marrakesh Juen 2005 (Poster presentation, Full text in English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19- Brain abscess associated with astrocytom 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Oceanian congress of child neurology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New Delhi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India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oct 2004 (Poster Presentation , abstract in English)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20- Multiple intracranial hydatid cysts,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Oceanian congress of child neurology New Delhi India oct 2004 (Poster Presentation , abstract in English)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21- Giant cell tumor of the frontal bone , 8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Asian &amp; Oceanian congress of child neurology New Delhi India oct 2004 (Poster Presentation , abstract in English)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>22- Amebic brain   abscess with ICH 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, 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23- Relationship of hyperglycemia and neurological outcome,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Karachi Pakistan Nov 2004 (Poster presentation, abstract in English).  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24- Evaluation of serum level of creation kinasisoenzyme (CKBB) in traumatic brain injury 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,  abstract in English).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25-Prognostic value of serum lactate dehydrogenase (LDH) in head trauma, 17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national Neurosurgery conferences,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Karachi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Pakistan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2004 (Poster presentation abstract in English).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26- Report of a rare case of multiple hereditary exostosis with vertebral and spinal cord involvement and chondrosarcoma differentiation , Annual congress  of neurosurgical society of  </w:t>
      </w:r>
      <w:smartTag w:uri="urn:schemas-microsoft-com:office:smarttags" w:element="country-region">
        <w:r w:rsidRPr="004968A4">
          <w:rPr>
            <w:rFonts w:asciiTheme="majorBidi" w:hAnsiTheme="majorBidi" w:cstheme="majorBidi"/>
            <w:sz w:val="26"/>
            <w:szCs w:val="26"/>
          </w:rPr>
          <w:t>Iran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, </w:t>
      </w:r>
      <w:smartTag w:uri="urn:schemas-microsoft-com:office:smarttags" w:element="City">
        <w:r w:rsidRPr="004968A4">
          <w:rPr>
            <w:rFonts w:asciiTheme="majorBidi" w:hAnsiTheme="majorBidi" w:cstheme="majorBidi"/>
            <w:sz w:val="26"/>
            <w:szCs w:val="26"/>
          </w:rPr>
          <w:t>Shiraz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Pr="004968A4">
            <w:rPr>
              <w:rFonts w:asciiTheme="majorBidi" w:hAnsiTheme="majorBidi" w:cstheme="majorBidi"/>
              <w:sz w:val="26"/>
              <w:szCs w:val="26"/>
            </w:rPr>
            <w:t>Iran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nov 2005 (Poster presentation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27- Role of informed consensus of patient in Medical ethics ( oral Presentatation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28- Review of anatomy, Physiology of sumatosensory pathways and sensory syndromes, First national seminar of Nursing Novelty Approaches in Motor and Sensory disorders, from prevention to rehabilitation 2004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,abstract in Farsi) 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29- Chronological aspects of incidence of neuro trauma 2005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oral presentation , Full text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30- Genetically analysis of Families Affected with Cerebral Cavernous Malformation from </w:t>
      </w:r>
      <w:smartTag w:uri="urn:schemas-microsoft-com:office:smarttags" w:element="place">
        <w:r w:rsidRPr="004968A4">
          <w:rPr>
            <w:rFonts w:asciiTheme="majorBidi" w:hAnsiTheme="majorBidi" w:cstheme="majorBidi"/>
            <w:sz w:val="26"/>
            <w:szCs w:val="26"/>
          </w:rPr>
          <w:t>East Azarbaijan</w:t>
        </w:r>
      </w:smartTag>
      <w:r w:rsidRPr="004968A4">
        <w:rPr>
          <w:rFonts w:asciiTheme="majorBidi" w:hAnsiTheme="majorBidi" w:cstheme="majorBidi"/>
          <w:sz w:val="26"/>
          <w:szCs w:val="26"/>
        </w:rPr>
        <w:t xml:space="preserve"> . First international Iranian  congress on Biological Sciences  Dec 2005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Karaj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(Poster Presentation ,abstract in English 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31- Historical aspect of low back pain 2006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(oral presentation)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32- Evaluation of incidence, age, sex , etiology &amp; mortality of  pediatric head injury 2006 Zahdan (Poster presentation, abstract in Farsi)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lastRenderedPageBreak/>
        <w:t>33- Evaluation of brain  abscess in children 2004 Bandar Abbas ( Poster presentation , 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34- Low back pain . Clinic 2006 No.8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35-Stem cell uses for spina cord injury , A new hope GHALB 2005 vol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36- Percutoneous  discectomy . GHALB  2004 vol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37- Percutaneous  vertebroplasty , A new treatment for vertebral fractures GHALB 2004 vol 3(Farsi)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38- Post tramatic epilepsy GHALB  2004 vol 3 (Farsi)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39- Smoking is a risk factor for CNS tumors GHALB 2003 vol 2 (Farsi)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40- Intramedullary &amp; Extramedullary hematoma ,Clinical diagnosis, 27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congress of Iranian Association of Surgeous 2003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41- Differential diagnosis of low back pain, National Seminar of Mechanical low back pain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 , abstract in Farsi) 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42- Epidemiology , Etiology&amp; Mechanisms of Spinal Trauma 26</w:t>
      </w:r>
      <w:r w:rsidRPr="004968A4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4968A4">
        <w:rPr>
          <w:rFonts w:asciiTheme="majorBidi" w:hAnsiTheme="majorBidi" w:cstheme="majorBidi"/>
          <w:sz w:val="26"/>
          <w:szCs w:val="26"/>
        </w:rPr>
        <w:t xml:space="preserve"> congress of Iranian Association of Surgeons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Tehran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(Oral presentation) 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43-Smell &amp; Taste senses deprivation &amp; overload  , Sensory Deprivation &amp; overload convention 2002 </w:t>
      </w:r>
      <w:smartTag w:uri="urn:schemas-microsoft-com:office:smarttags" w:element="place">
        <w:smartTag w:uri="urn:schemas-microsoft-com:office:smarttags" w:element="City">
          <w:r w:rsidRPr="004968A4">
            <w:rPr>
              <w:rFonts w:asciiTheme="majorBidi" w:hAnsiTheme="majorBidi" w:cstheme="majorBidi"/>
              <w:sz w:val="26"/>
              <w:szCs w:val="26"/>
            </w:rPr>
            <w:t>Tabriz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>( oral presentation, abstract in Farsi).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44- Chronic subdural hematoma, Third congress of Iranian Association of Surgeons 1999 (oral presentation abstract in Farsi).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>45-Intradural neurinoma of craniovertebral junction fifth congress of skull base surgery 1999 (oral presentation, abstract in Farsi)</w:t>
      </w:r>
    </w:p>
    <w:p w:rsidR="00494956" w:rsidRPr="004968A4" w:rsidRDefault="00494956" w:rsidP="00494956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6"/>
          <w:szCs w:val="26"/>
        </w:rPr>
      </w:pPr>
      <w:r w:rsidRPr="004968A4">
        <w:rPr>
          <w:rFonts w:asciiTheme="majorBidi" w:hAnsiTheme="majorBidi" w:cstheme="majorBidi"/>
          <w:sz w:val="26"/>
          <w:szCs w:val="26"/>
        </w:rPr>
        <w:t xml:space="preserve">46- Cervical Spondylectomy of chondroblastoma of the cervical spine with tetraplegia   . The Journal of </w:t>
      </w:r>
      <w:smartTag w:uri="urn:schemas-microsoft-com:office:smarttags" w:element="place">
        <w:smartTag w:uri="urn:schemas-microsoft-com:office:smarttags" w:element="PlaceName">
          <w:r w:rsidRPr="004968A4">
            <w:rPr>
              <w:rFonts w:asciiTheme="majorBidi" w:hAnsiTheme="majorBidi" w:cstheme="majorBidi"/>
              <w:sz w:val="26"/>
              <w:szCs w:val="26"/>
            </w:rPr>
            <w:t>Urmia</w:t>
          </w:r>
        </w:smartTag>
        <w:r w:rsidRPr="004968A4">
          <w:rPr>
            <w:rFonts w:asciiTheme="majorBidi" w:hAnsiTheme="majorBidi" w:cstheme="majorBidi"/>
            <w:sz w:val="26"/>
            <w:szCs w:val="26"/>
          </w:rPr>
          <w:t xml:space="preserve"> </w:t>
        </w:r>
        <w:smartTag w:uri="urn:schemas-microsoft-com:office:smarttags" w:element="PlaceType">
          <w:r w:rsidRPr="004968A4">
            <w:rPr>
              <w:rFonts w:asciiTheme="majorBidi" w:hAnsiTheme="majorBidi" w:cstheme="majorBidi"/>
              <w:sz w:val="26"/>
              <w:szCs w:val="26"/>
            </w:rPr>
            <w:t>University</w:t>
          </w:r>
        </w:smartTag>
      </w:smartTag>
      <w:r w:rsidRPr="004968A4">
        <w:rPr>
          <w:rFonts w:asciiTheme="majorBidi" w:hAnsiTheme="majorBidi" w:cstheme="majorBidi"/>
          <w:sz w:val="26"/>
          <w:szCs w:val="26"/>
        </w:rPr>
        <w:t xml:space="preserve"> of Medical Science 2007.</w:t>
      </w:r>
    </w:p>
    <w:p w:rsidR="00494956" w:rsidRPr="004968A4" w:rsidRDefault="00494956" w:rsidP="004968A4">
      <w:pPr>
        <w:bidi w:val="0"/>
        <w:spacing w:line="360" w:lineRule="auto"/>
        <w:ind w:left="36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4968A4">
        <w:rPr>
          <w:rFonts w:asciiTheme="majorBidi" w:hAnsiTheme="majorBidi" w:cstheme="majorBidi"/>
          <w:sz w:val="26"/>
          <w:szCs w:val="26"/>
        </w:rPr>
        <w:t>47-Solitary Plasmacytoma of Cranial Vault MEJEM 2007 Vol. 7 No.1.</w:t>
      </w:r>
    </w:p>
    <w:sectPr w:rsidR="00494956" w:rsidRPr="004968A4" w:rsidSect="00494956">
      <w:footerReference w:type="default" r:id="rId8"/>
      <w:pgSz w:w="11906" w:h="16838"/>
      <w:pgMar w:top="1440" w:right="1008" w:bottom="1440" w:left="1152" w:header="706" w:footer="706" w:gutter="0"/>
      <w:pgBorders w:offsetFrom="page">
        <w:top w:val="thickThinMediumGap" w:sz="36" w:space="24" w:color="0000FF"/>
        <w:left w:val="thickThinMediumGap" w:sz="36" w:space="24" w:color="0000FF"/>
        <w:bottom w:val="thinThickMediumGap" w:sz="36" w:space="24" w:color="0000FF"/>
        <w:right w:val="thinThickMediumGap" w:sz="36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E7" w:rsidRDefault="006243E7" w:rsidP="00493ED1">
      <w:pPr>
        <w:spacing w:after="0" w:line="240" w:lineRule="auto"/>
      </w:pPr>
      <w:r>
        <w:separator/>
      </w:r>
    </w:p>
  </w:endnote>
  <w:endnote w:type="continuationSeparator" w:id="1">
    <w:p w:rsidR="006243E7" w:rsidRDefault="006243E7" w:rsidP="004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88" w:rsidRDefault="00E84461">
    <w:pPr>
      <w:pStyle w:val="Footer"/>
      <w:jc w:val="center"/>
    </w:pPr>
    <w:r>
      <w:fldChar w:fldCharType="begin"/>
    </w:r>
    <w:r w:rsidR="00773C82">
      <w:instrText xml:space="preserve"> PAGE   \* MERGEFORMAT </w:instrText>
    </w:r>
    <w:r>
      <w:fldChar w:fldCharType="separate"/>
    </w:r>
    <w:r w:rsidR="004968A4">
      <w:rPr>
        <w:noProof/>
        <w:rtl/>
      </w:rPr>
      <w:t>7</w:t>
    </w:r>
    <w:r>
      <w:fldChar w:fldCharType="end"/>
    </w:r>
  </w:p>
  <w:p w:rsidR="004F2E88" w:rsidRDefault="00624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E7" w:rsidRDefault="006243E7" w:rsidP="00493ED1">
      <w:pPr>
        <w:spacing w:after="0" w:line="240" w:lineRule="auto"/>
      </w:pPr>
      <w:r>
        <w:separator/>
      </w:r>
    </w:p>
  </w:footnote>
  <w:footnote w:type="continuationSeparator" w:id="1">
    <w:p w:rsidR="006243E7" w:rsidRDefault="006243E7" w:rsidP="004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AFA"/>
    <w:multiLevelType w:val="hybridMultilevel"/>
    <w:tmpl w:val="7D720F60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A5BCF"/>
    <w:multiLevelType w:val="hybridMultilevel"/>
    <w:tmpl w:val="BEBCEC2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2E8"/>
    <w:multiLevelType w:val="hybridMultilevel"/>
    <w:tmpl w:val="81F28496"/>
    <w:lvl w:ilvl="0" w:tplc="D6FAF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5473"/>
    <w:multiLevelType w:val="hybridMultilevel"/>
    <w:tmpl w:val="24680D48"/>
    <w:lvl w:ilvl="0" w:tplc="29C26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31DF"/>
    <w:multiLevelType w:val="hybridMultilevel"/>
    <w:tmpl w:val="E56CE328"/>
    <w:lvl w:ilvl="0" w:tplc="29667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2D8C"/>
    <w:multiLevelType w:val="hybridMultilevel"/>
    <w:tmpl w:val="61E033C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6F72"/>
    <w:multiLevelType w:val="hybridMultilevel"/>
    <w:tmpl w:val="1108A144"/>
    <w:lvl w:ilvl="0" w:tplc="F7F88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A68"/>
    <w:multiLevelType w:val="hybridMultilevel"/>
    <w:tmpl w:val="0B6C688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51721"/>
    <w:multiLevelType w:val="hybridMultilevel"/>
    <w:tmpl w:val="B7CA5A0A"/>
    <w:lvl w:ilvl="0" w:tplc="07BC2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1FC7"/>
    <w:multiLevelType w:val="hybridMultilevel"/>
    <w:tmpl w:val="4390411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91280"/>
    <w:multiLevelType w:val="hybridMultilevel"/>
    <w:tmpl w:val="3612AEE2"/>
    <w:lvl w:ilvl="0" w:tplc="01A8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E2D2E"/>
    <w:multiLevelType w:val="hybridMultilevel"/>
    <w:tmpl w:val="7D720F60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C40AB"/>
    <w:multiLevelType w:val="hybridMultilevel"/>
    <w:tmpl w:val="B0AC4CC8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66F10"/>
    <w:multiLevelType w:val="hybridMultilevel"/>
    <w:tmpl w:val="648A7A6C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B0F45"/>
    <w:multiLevelType w:val="hybridMultilevel"/>
    <w:tmpl w:val="CADCE5A0"/>
    <w:lvl w:ilvl="0" w:tplc="190E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F1D23"/>
    <w:multiLevelType w:val="hybridMultilevel"/>
    <w:tmpl w:val="438268D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158FA"/>
    <w:multiLevelType w:val="hybridMultilevel"/>
    <w:tmpl w:val="F05C9CEE"/>
    <w:lvl w:ilvl="0" w:tplc="892E0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C5088"/>
    <w:multiLevelType w:val="hybridMultilevel"/>
    <w:tmpl w:val="8E527B0A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6AE8"/>
    <w:multiLevelType w:val="hybridMultilevel"/>
    <w:tmpl w:val="61E033C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4FD"/>
    <w:multiLevelType w:val="hybridMultilevel"/>
    <w:tmpl w:val="E93671C6"/>
    <w:lvl w:ilvl="0" w:tplc="E7089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B654F6"/>
    <w:multiLevelType w:val="hybridMultilevel"/>
    <w:tmpl w:val="6AF823EC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F1145"/>
    <w:multiLevelType w:val="hybridMultilevel"/>
    <w:tmpl w:val="BEBCEC2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D3D4B"/>
    <w:multiLevelType w:val="hybridMultilevel"/>
    <w:tmpl w:val="A8A41E42"/>
    <w:lvl w:ilvl="0" w:tplc="63287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563791"/>
    <w:multiLevelType w:val="hybridMultilevel"/>
    <w:tmpl w:val="3C4813C0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D16E4"/>
    <w:multiLevelType w:val="hybridMultilevel"/>
    <w:tmpl w:val="2480B72C"/>
    <w:lvl w:ilvl="0" w:tplc="6E1E1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F11CC"/>
    <w:multiLevelType w:val="hybridMultilevel"/>
    <w:tmpl w:val="EFAC638A"/>
    <w:lvl w:ilvl="0" w:tplc="C78CF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D0082"/>
    <w:multiLevelType w:val="hybridMultilevel"/>
    <w:tmpl w:val="BC849CB8"/>
    <w:lvl w:ilvl="0" w:tplc="BCEEA3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24C86"/>
    <w:multiLevelType w:val="hybridMultilevel"/>
    <w:tmpl w:val="7F60F7BC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C242A"/>
    <w:multiLevelType w:val="hybridMultilevel"/>
    <w:tmpl w:val="D51C2C6E"/>
    <w:lvl w:ilvl="0" w:tplc="90126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B5ABF"/>
    <w:multiLevelType w:val="hybridMultilevel"/>
    <w:tmpl w:val="D91202C8"/>
    <w:lvl w:ilvl="0" w:tplc="A894A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C2F18"/>
    <w:multiLevelType w:val="hybridMultilevel"/>
    <w:tmpl w:val="90C2FA02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95E87"/>
    <w:multiLevelType w:val="hybridMultilevel"/>
    <w:tmpl w:val="5B44AF9A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D5A3A"/>
    <w:multiLevelType w:val="hybridMultilevel"/>
    <w:tmpl w:val="341432B8"/>
    <w:lvl w:ilvl="0" w:tplc="A48C0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60620"/>
    <w:multiLevelType w:val="hybridMultilevel"/>
    <w:tmpl w:val="155844CE"/>
    <w:lvl w:ilvl="0" w:tplc="18A85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9522F"/>
    <w:multiLevelType w:val="hybridMultilevel"/>
    <w:tmpl w:val="4390411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A147D"/>
    <w:multiLevelType w:val="hybridMultilevel"/>
    <w:tmpl w:val="47FA9DF4"/>
    <w:lvl w:ilvl="0" w:tplc="5B7CF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957C6"/>
    <w:multiLevelType w:val="hybridMultilevel"/>
    <w:tmpl w:val="0914AE06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675C"/>
    <w:multiLevelType w:val="hybridMultilevel"/>
    <w:tmpl w:val="50508930"/>
    <w:lvl w:ilvl="0" w:tplc="FDD204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AB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0CA8C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923FF8"/>
    <w:multiLevelType w:val="hybridMultilevel"/>
    <w:tmpl w:val="5A8AF6C8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55608"/>
    <w:multiLevelType w:val="hybridMultilevel"/>
    <w:tmpl w:val="755CCB0E"/>
    <w:lvl w:ilvl="0" w:tplc="757233C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EB6C37"/>
    <w:multiLevelType w:val="hybridMultilevel"/>
    <w:tmpl w:val="726AC7AE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3792"/>
    <w:multiLevelType w:val="hybridMultilevel"/>
    <w:tmpl w:val="7D56D394"/>
    <w:lvl w:ilvl="0" w:tplc="2F785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70DDC"/>
    <w:multiLevelType w:val="hybridMultilevel"/>
    <w:tmpl w:val="E0A4AF50"/>
    <w:lvl w:ilvl="0" w:tplc="D14E3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A3C3A"/>
    <w:multiLevelType w:val="hybridMultilevel"/>
    <w:tmpl w:val="B60A1538"/>
    <w:lvl w:ilvl="0" w:tplc="9B8E2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3"/>
  </w:num>
  <w:num w:numId="4">
    <w:abstractNumId w:val="24"/>
  </w:num>
  <w:num w:numId="5">
    <w:abstractNumId w:val="28"/>
  </w:num>
  <w:num w:numId="6">
    <w:abstractNumId w:val="6"/>
  </w:num>
  <w:num w:numId="7">
    <w:abstractNumId w:val="14"/>
  </w:num>
  <w:num w:numId="8">
    <w:abstractNumId w:val="33"/>
  </w:num>
  <w:num w:numId="9">
    <w:abstractNumId w:val="41"/>
  </w:num>
  <w:num w:numId="10">
    <w:abstractNumId w:val="10"/>
  </w:num>
  <w:num w:numId="11">
    <w:abstractNumId w:val="35"/>
  </w:num>
  <w:num w:numId="12">
    <w:abstractNumId w:val="2"/>
  </w:num>
  <w:num w:numId="13">
    <w:abstractNumId w:val="4"/>
  </w:num>
  <w:num w:numId="14">
    <w:abstractNumId w:val="8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7"/>
  </w:num>
  <w:num w:numId="20">
    <w:abstractNumId w:val="27"/>
  </w:num>
  <w:num w:numId="21">
    <w:abstractNumId w:val="38"/>
  </w:num>
  <w:num w:numId="22">
    <w:abstractNumId w:val="20"/>
  </w:num>
  <w:num w:numId="23">
    <w:abstractNumId w:val="36"/>
  </w:num>
  <w:num w:numId="24">
    <w:abstractNumId w:val="31"/>
  </w:num>
  <w:num w:numId="25">
    <w:abstractNumId w:val="7"/>
  </w:num>
  <w:num w:numId="26">
    <w:abstractNumId w:val="23"/>
  </w:num>
  <w:num w:numId="27">
    <w:abstractNumId w:val="40"/>
  </w:num>
  <w:num w:numId="28">
    <w:abstractNumId w:val="5"/>
  </w:num>
  <w:num w:numId="29">
    <w:abstractNumId w:val="9"/>
  </w:num>
  <w:num w:numId="30">
    <w:abstractNumId w:val="30"/>
  </w:num>
  <w:num w:numId="31">
    <w:abstractNumId w:val="26"/>
  </w:num>
  <w:num w:numId="32">
    <w:abstractNumId w:val="11"/>
  </w:num>
  <w:num w:numId="33">
    <w:abstractNumId w:val="0"/>
  </w:num>
  <w:num w:numId="34">
    <w:abstractNumId w:val="13"/>
  </w:num>
  <w:num w:numId="35">
    <w:abstractNumId w:val="12"/>
  </w:num>
  <w:num w:numId="36">
    <w:abstractNumId w:val="3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7"/>
  </w:num>
  <w:num w:numId="43">
    <w:abstractNumId w:val="22"/>
  </w:num>
  <w:num w:numId="44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C87"/>
    <w:rsid w:val="00066345"/>
    <w:rsid w:val="000E7E00"/>
    <w:rsid w:val="00242A92"/>
    <w:rsid w:val="0026350E"/>
    <w:rsid w:val="002D13AE"/>
    <w:rsid w:val="0040481E"/>
    <w:rsid w:val="0044652F"/>
    <w:rsid w:val="00493ED1"/>
    <w:rsid w:val="00494956"/>
    <w:rsid w:val="004968A4"/>
    <w:rsid w:val="004D24A0"/>
    <w:rsid w:val="00515E98"/>
    <w:rsid w:val="006243E7"/>
    <w:rsid w:val="00697E3B"/>
    <w:rsid w:val="00773C82"/>
    <w:rsid w:val="007C0157"/>
    <w:rsid w:val="007D0112"/>
    <w:rsid w:val="0084132C"/>
    <w:rsid w:val="00852658"/>
    <w:rsid w:val="008F4FF1"/>
    <w:rsid w:val="009452C9"/>
    <w:rsid w:val="00AC41DF"/>
    <w:rsid w:val="00AD374B"/>
    <w:rsid w:val="00C36BAC"/>
    <w:rsid w:val="00C601AA"/>
    <w:rsid w:val="00C772F8"/>
    <w:rsid w:val="00D9005D"/>
    <w:rsid w:val="00E84461"/>
    <w:rsid w:val="00F35182"/>
    <w:rsid w:val="00F46D0B"/>
    <w:rsid w:val="00FA6C87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87"/>
  </w:style>
  <w:style w:type="table" w:styleId="TableGrid">
    <w:name w:val="Table Grid"/>
    <w:basedOn w:val="TableNormal"/>
    <w:uiPriority w:val="59"/>
    <w:rsid w:val="007D0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1338</Words>
  <Characters>7628</Characters>
  <Application>Microsoft Office Word</Application>
  <DocSecurity>0</DocSecurity>
  <Lines>63</Lines>
  <Paragraphs>17</Paragraphs>
  <ScaleCrop>false</ScaleCrop>
  <Company>********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pinar</cp:lastModifiedBy>
  <cp:revision>18</cp:revision>
  <dcterms:created xsi:type="dcterms:W3CDTF">2010-09-04T18:34:00Z</dcterms:created>
  <dcterms:modified xsi:type="dcterms:W3CDTF">2006-08-21T05:03:00Z</dcterms:modified>
</cp:coreProperties>
</file>